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39F5D" w14:textId="77777777" w:rsidR="002441C0" w:rsidRPr="00A12E7D" w:rsidRDefault="002441C0" w:rsidP="00002221">
      <w:pPr>
        <w:autoSpaceDE w:val="0"/>
        <w:autoSpaceDN w:val="0"/>
        <w:adjustRightInd w:val="0"/>
        <w:jc w:val="both"/>
        <w:rPr>
          <w:rFonts w:ascii="Arial" w:hAnsi="Arial" w:cs="Arial"/>
          <w:b/>
          <w:sz w:val="24"/>
        </w:rPr>
      </w:pPr>
      <w:r w:rsidRPr="00A12E7D">
        <w:rPr>
          <w:rFonts w:ascii="Arial" w:hAnsi="Arial" w:cs="Arial"/>
          <w:b/>
          <w:sz w:val="24"/>
        </w:rPr>
        <w:t>UNIVERSIDAD NACIONAL</w:t>
      </w:r>
    </w:p>
    <w:p w14:paraId="2315734D" w14:textId="77777777" w:rsidR="002441C0" w:rsidRPr="00A12E7D" w:rsidRDefault="00614044" w:rsidP="002441C0">
      <w:pPr>
        <w:autoSpaceDE w:val="0"/>
        <w:autoSpaceDN w:val="0"/>
        <w:adjustRightInd w:val="0"/>
        <w:jc w:val="both"/>
        <w:rPr>
          <w:rFonts w:ascii="Arial" w:hAnsi="Arial" w:cs="Arial"/>
          <w:b/>
          <w:sz w:val="24"/>
        </w:rPr>
      </w:pPr>
      <w:r>
        <w:rPr>
          <w:rFonts w:ascii="Arial" w:hAnsi="Arial" w:cs="Arial"/>
          <w:b/>
          <w:sz w:val="24"/>
        </w:rPr>
        <w:t>SEDE OMAR DENGO</w:t>
      </w:r>
    </w:p>
    <w:p w14:paraId="08F51384" w14:textId="77777777" w:rsidR="002441C0" w:rsidRPr="00A12E7D" w:rsidRDefault="002441C0" w:rsidP="002441C0">
      <w:pPr>
        <w:autoSpaceDE w:val="0"/>
        <w:autoSpaceDN w:val="0"/>
        <w:adjustRightInd w:val="0"/>
        <w:jc w:val="both"/>
        <w:rPr>
          <w:rFonts w:ascii="Arial" w:hAnsi="Arial" w:cs="Arial"/>
          <w:b/>
          <w:sz w:val="24"/>
        </w:rPr>
      </w:pPr>
      <w:r w:rsidRPr="00A12E7D">
        <w:rPr>
          <w:rFonts w:ascii="Arial" w:hAnsi="Arial" w:cs="Arial"/>
          <w:b/>
          <w:sz w:val="24"/>
        </w:rPr>
        <w:t>FACULTAD DE CIENCAS SOCIALES</w:t>
      </w:r>
    </w:p>
    <w:p w14:paraId="3CFA55D7" w14:textId="77777777" w:rsidR="002441C0" w:rsidRPr="00A12E7D" w:rsidRDefault="002441C0" w:rsidP="002441C0">
      <w:pPr>
        <w:autoSpaceDE w:val="0"/>
        <w:autoSpaceDN w:val="0"/>
        <w:adjustRightInd w:val="0"/>
        <w:jc w:val="both"/>
        <w:rPr>
          <w:rFonts w:ascii="Arial" w:hAnsi="Arial" w:cs="Arial"/>
          <w:b/>
          <w:sz w:val="24"/>
        </w:rPr>
      </w:pPr>
      <w:r w:rsidRPr="00A12E7D">
        <w:rPr>
          <w:rFonts w:ascii="Arial" w:hAnsi="Arial" w:cs="Arial"/>
          <w:b/>
          <w:sz w:val="24"/>
        </w:rPr>
        <w:t>ESCUELA DE ADMINISTRACIÓN</w:t>
      </w:r>
    </w:p>
    <w:p w14:paraId="6ABBFD5B" w14:textId="77777777" w:rsidR="002441C0" w:rsidRPr="00A12E7D" w:rsidRDefault="002441C0" w:rsidP="002441C0">
      <w:pPr>
        <w:spacing w:line="360" w:lineRule="auto"/>
        <w:rPr>
          <w:rFonts w:ascii="Arial" w:hAnsi="Arial" w:cs="Arial"/>
          <w:b/>
          <w:sz w:val="24"/>
        </w:rPr>
      </w:pPr>
      <w:r w:rsidRPr="00A12E7D">
        <w:rPr>
          <w:rFonts w:ascii="Arial" w:hAnsi="Arial" w:cs="Arial"/>
          <w:b/>
          <w:sz w:val="24"/>
        </w:rPr>
        <w:t>NOMBRE DEL CURSO: Administración de Recursos Materiales</w:t>
      </w:r>
    </w:p>
    <w:p w14:paraId="48F38D9C" w14:textId="77777777" w:rsidR="002441C0" w:rsidRDefault="002441C0" w:rsidP="002441C0">
      <w:pPr>
        <w:autoSpaceDE w:val="0"/>
        <w:autoSpaceDN w:val="0"/>
        <w:adjustRightInd w:val="0"/>
        <w:jc w:val="both"/>
        <w:rPr>
          <w:b/>
        </w:rPr>
      </w:pPr>
    </w:p>
    <w:p w14:paraId="428C75AF" w14:textId="77777777" w:rsidR="002441C0" w:rsidRPr="0097718B" w:rsidRDefault="002441C0" w:rsidP="002441C0">
      <w:pPr>
        <w:autoSpaceDE w:val="0"/>
        <w:autoSpaceDN w:val="0"/>
        <w:adjustRightInd w:val="0"/>
        <w:jc w:val="both"/>
        <w:rPr>
          <w:b/>
          <w:sz w:val="24"/>
          <w:szCs w:val="24"/>
        </w:rPr>
      </w:pPr>
    </w:p>
    <w:p w14:paraId="218B9683" w14:textId="77777777" w:rsidR="002441C0" w:rsidRPr="00A12E7D" w:rsidRDefault="002441C0" w:rsidP="002441C0">
      <w:pPr>
        <w:numPr>
          <w:ilvl w:val="0"/>
          <w:numId w:val="1"/>
        </w:numPr>
        <w:autoSpaceDE w:val="0"/>
        <w:autoSpaceDN w:val="0"/>
        <w:adjustRightInd w:val="0"/>
        <w:jc w:val="both"/>
        <w:rPr>
          <w:rFonts w:ascii="Arial" w:hAnsi="Arial" w:cs="Arial"/>
          <w:sz w:val="24"/>
          <w:szCs w:val="24"/>
        </w:rPr>
      </w:pPr>
      <w:r w:rsidRPr="00A12E7D">
        <w:rPr>
          <w:rFonts w:ascii="Arial" w:hAnsi="Arial" w:cs="Arial"/>
          <w:b/>
          <w:sz w:val="24"/>
          <w:szCs w:val="24"/>
        </w:rPr>
        <w:t>DATOS GENERALES</w:t>
      </w:r>
    </w:p>
    <w:p w14:paraId="0319F490" w14:textId="77777777" w:rsidR="002441C0" w:rsidRPr="00A12E7D" w:rsidRDefault="002441C0" w:rsidP="002441C0">
      <w:pPr>
        <w:pStyle w:val="Encabezado"/>
        <w:outlineLvl w:val="0"/>
        <w:rPr>
          <w:rFonts w:ascii="Arial" w:hAnsi="Arial" w:cs="Arial"/>
          <w:b/>
          <w:bCs/>
          <w:sz w:val="24"/>
        </w:rPr>
      </w:pPr>
    </w:p>
    <w:tbl>
      <w:tblPr>
        <w:tblW w:w="9033" w:type="dxa"/>
        <w:tblLook w:val="04A0" w:firstRow="1" w:lastRow="0" w:firstColumn="1" w:lastColumn="0" w:noHBand="0" w:noVBand="1"/>
      </w:tblPr>
      <w:tblGrid>
        <w:gridCol w:w="5133"/>
        <w:gridCol w:w="3900"/>
      </w:tblGrid>
      <w:tr w:rsidR="002441C0" w:rsidRPr="00A12E7D" w14:paraId="17D6C493" w14:textId="77777777" w:rsidTr="004F19BB">
        <w:trPr>
          <w:trHeight w:val="345"/>
        </w:trPr>
        <w:tc>
          <w:tcPr>
            <w:tcW w:w="5133" w:type="dxa"/>
            <w:shd w:val="clear" w:color="auto" w:fill="auto"/>
          </w:tcPr>
          <w:p w14:paraId="15C7EB0B"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CÓDIGO</w:t>
            </w:r>
          </w:p>
        </w:tc>
        <w:tc>
          <w:tcPr>
            <w:tcW w:w="3900" w:type="dxa"/>
            <w:shd w:val="clear" w:color="auto" w:fill="auto"/>
          </w:tcPr>
          <w:p w14:paraId="3190B75A" w14:textId="77777777" w:rsidR="002441C0" w:rsidRPr="00A12E7D" w:rsidRDefault="002441C0" w:rsidP="004F19BB">
            <w:pPr>
              <w:spacing w:line="360" w:lineRule="auto"/>
              <w:jc w:val="both"/>
              <w:rPr>
                <w:rFonts w:ascii="Arial" w:hAnsi="Arial" w:cs="Arial"/>
                <w:sz w:val="22"/>
                <w:szCs w:val="22"/>
              </w:rPr>
            </w:pPr>
            <w:r w:rsidRPr="00A12E7D">
              <w:rPr>
                <w:rFonts w:ascii="Arial" w:hAnsi="Arial" w:cs="Arial"/>
                <w:sz w:val="22"/>
                <w:szCs w:val="22"/>
              </w:rPr>
              <w:t>ETE 428</w:t>
            </w:r>
          </w:p>
        </w:tc>
      </w:tr>
      <w:tr w:rsidR="002441C0" w:rsidRPr="00A12E7D" w14:paraId="781F5605" w14:textId="77777777" w:rsidTr="004F19BB">
        <w:trPr>
          <w:trHeight w:val="1107"/>
        </w:trPr>
        <w:tc>
          <w:tcPr>
            <w:tcW w:w="5133" w:type="dxa"/>
            <w:shd w:val="clear" w:color="auto" w:fill="auto"/>
          </w:tcPr>
          <w:p w14:paraId="253FFCD1"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GRUPOS</w:t>
            </w:r>
          </w:p>
          <w:p w14:paraId="22D2A75C"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NOMBRE DEL CURSO</w:t>
            </w:r>
          </w:p>
        </w:tc>
        <w:tc>
          <w:tcPr>
            <w:tcW w:w="3900" w:type="dxa"/>
            <w:shd w:val="clear" w:color="auto" w:fill="auto"/>
          </w:tcPr>
          <w:p w14:paraId="066B2833" w14:textId="77777777" w:rsidR="002441C0" w:rsidRPr="00A12E7D" w:rsidRDefault="002441C0" w:rsidP="004F19BB">
            <w:pPr>
              <w:spacing w:line="360" w:lineRule="auto"/>
              <w:jc w:val="both"/>
              <w:rPr>
                <w:rFonts w:ascii="Arial" w:hAnsi="Arial" w:cs="Arial"/>
                <w:sz w:val="24"/>
              </w:rPr>
            </w:pPr>
            <w:r>
              <w:rPr>
                <w:rFonts w:ascii="Arial" w:hAnsi="Arial" w:cs="Arial"/>
                <w:sz w:val="24"/>
              </w:rPr>
              <w:t>1</w:t>
            </w:r>
          </w:p>
          <w:p w14:paraId="57F1F3B5" w14:textId="77777777" w:rsidR="002441C0" w:rsidRPr="00A12E7D" w:rsidRDefault="002441C0" w:rsidP="004F19BB">
            <w:pPr>
              <w:spacing w:line="360" w:lineRule="auto"/>
              <w:jc w:val="both"/>
              <w:rPr>
                <w:rFonts w:ascii="Arial" w:hAnsi="Arial" w:cs="Arial"/>
                <w:sz w:val="24"/>
              </w:rPr>
            </w:pPr>
            <w:r w:rsidRPr="00A12E7D">
              <w:rPr>
                <w:rFonts w:ascii="Arial" w:hAnsi="Arial" w:cs="Arial"/>
                <w:sz w:val="24"/>
              </w:rPr>
              <w:t>Administración de Recursos Materiales.</w:t>
            </w:r>
          </w:p>
        </w:tc>
      </w:tr>
      <w:tr w:rsidR="002441C0" w:rsidRPr="00A12E7D" w14:paraId="25C9D890" w14:textId="77777777" w:rsidTr="004F19BB">
        <w:trPr>
          <w:trHeight w:val="368"/>
        </w:trPr>
        <w:tc>
          <w:tcPr>
            <w:tcW w:w="5133" w:type="dxa"/>
            <w:shd w:val="clear" w:color="auto" w:fill="auto"/>
          </w:tcPr>
          <w:p w14:paraId="6533F3E7" w14:textId="77777777" w:rsidR="002441C0" w:rsidRPr="00A12E7D" w:rsidRDefault="002441C0" w:rsidP="004F19BB">
            <w:pPr>
              <w:spacing w:line="360" w:lineRule="auto"/>
              <w:jc w:val="both"/>
              <w:rPr>
                <w:rFonts w:ascii="Arial" w:hAnsi="Arial" w:cs="Arial"/>
                <w:b/>
                <w:sz w:val="22"/>
                <w:szCs w:val="22"/>
              </w:rPr>
            </w:pPr>
            <w:proofErr w:type="spellStart"/>
            <w:r w:rsidRPr="00A12E7D">
              <w:rPr>
                <w:rFonts w:ascii="Arial" w:hAnsi="Arial" w:cs="Arial"/>
                <w:b/>
                <w:sz w:val="22"/>
                <w:szCs w:val="22"/>
              </w:rPr>
              <w:t>Nº</w:t>
            </w:r>
            <w:proofErr w:type="spellEnd"/>
            <w:r w:rsidRPr="00A12E7D">
              <w:rPr>
                <w:rFonts w:ascii="Arial" w:hAnsi="Arial" w:cs="Arial"/>
                <w:b/>
                <w:sz w:val="22"/>
                <w:szCs w:val="22"/>
              </w:rPr>
              <w:t xml:space="preserve"> CRÉDITOS</w:t>
            </w:r>
          </w:p>
        </w:tc>
        <w:tc>
          <w:tcPr>
            <w:tcW w:w="3900" w:type="dxa"/>
            <w:shd w:val="clear" w:color="auto" w:fill="auto"/>
          </w:tcPr>
          <w:p w14:paraId="1520C8F3" w14:textId="77777777" w:rsidR="002441C0" w:rsidRPr="00A12E7D" w:rsidRDefault="002441C0" w:rsidP="004F19BB">
            <w:pPr>
              <w:spacing w:line="360" w:lineRule="auto"/>
              <w:jc w:val="both"/>
              <w:rPr>
                <w:rFonts w:ascii="Arial" w:hAnsi="Arial" w:cs="Arial"/>
                <w:sz w:val="24"/>
              </w:rPr>
            </w:pPr>
            <w:r w:rsidRPr="00A12E7D">
              <w:rPr>
                <w:rFonts w:ascii="Arial" w:hAnsi="Arial" w:cs="Arial"/>
                <w:sz w:val="24"/>
              </w:rPr>
              <w:t>03</w:t>
            </w:r>
          </w:p>
        </w:tc>
      </w:tr>
      <w:tr w:rsidR="002441C0" w:rsidRPr="00A12E7D" w14:paraId="7B828343" w14:textId="77777777" w:rsidTr="004F19BB">
        <w:trPr>
          <w:trHeight w:val="368"/>
        </w:trPr>
        <w:tc>
          <w:tcPr>
            <w:tcW w:w="5133" w:type="dxa"/>
            <w:shd w:val="clear" w:color="auto" w:fill="auto"/>
          </w:tcPr>
          <w:p w14:paraId="4B85CE53"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NATURALEZA</w:t>
            </w:r>
          </w:p>
        </w:tc>
        <w:tc>
          <w:tcPr>
            <w:tcW w:w="3900" w:type="dxa"/>
            <w:shd w:val="clear" w:color="auto" w:fill="auto"/>
          </w:tcPr>
          <w:p w14:paraId="674920F7" w14:textId="77777777" w:rsidR="002441C0" w:rsidRPr="00A12E7D" w:rsidRDefault="002441C0" w:rsidP="004F19BB">
            <w:pPr>
              <w:spacing w:line="360" w:lineRule="auto"/>
              <w:jc w:val="both"/>
              <w:rPr>
                <w:rFonts w:ascii="Arial" w:hAnsi="Arial" w:cs="Arial"/>
                <w:sz w:val="24"/>
              </w:rPr>
            </w:pPr>
            <w:r w:rsidRPr="00A12E7D">
              <w:rPr>
                <w:rFonts w:ascii="Arial" w:hAnsi="Arial" w:cs="Arial"/>
                <w:sz w:val="24"/>
              </w:rPr>
              <w:t>Teórico-Práctico</w:t>
            </w:r>
          </w:p>
        </w:tc>
      </w:tr>
      <w:tr w:rsidR="002441C0" w:rsidRPr="00A12E7D" w14:paraId="03D74E9B" w14:textId="77777777" w:rsidTr="004F19BB">
        <w:trPr>
          <w:trHeight w:val="368"/>
        </w:trPr>
        <w:tc>
          <w:tcPr>
            <w:tcW w:w="5133" w:type="dxa"/>
            <w:shd w:val="clear" w:color="auto" w:fill="auto"/>
          </w:tcPr>
          <w:p w14:paraId="58F291E2"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NIVEL</w:t>
            </w:r>
          </w:p>
        </w:tc>
        <w:tc>
          <w:tcPr>
            <w:tcW w:w="3900" w:type="dxa"/>
            <w:shd w:val="clear" w:color="auto" w:fill="auto"/>
          </w:tcPr>
          <w:p w14:paraId="6CD35E58" w14:textId="77777777" w:rsidR="002441C0" w:rsidRPr="00A12E7D" w:rsidRDefault="002441C0" w:rsidP="004F19BB">
            <w:pPr>
              <w:spacing w:line="360" w:lineRule="auto"/>
              <w:jc w:val="both"/>
              <w:rPr>
                <w:rFonts w:ascii="Arial" w:hAnsi="Arial" w:cs="Arial"/>
                <w:sz w:val="24"/>
              </w:rPr>
            </w:pPr>
            <w:r w:rsidRPr="00A12E7D">
              <w:rPr>
                <w:rFonts w:ascii="Arial" w:hAnsi="Arial" w:cs="Arial"/>
                <w:sz w:val="24"/>
              </w:rPr>
              <w:t>Bachillerato</w:t>
            </w:r>
          </w:p>
        </w:tc>
      </w:tr>
      <w:tr w:rsidR="002441C0" w:rsidRPr="00A12E7D" w14:paraId="4A6979E9" w14:textId="77777777" w:rsidTr="004F19BB">
        <w:trPr>
          <w:trHeight w:val="368"/>
        </w:trPr>
        <w:tc>
          <w:tcPr>
            <w:tcW w:w="5133" w:type="dxa"/>
            <w:shd w:val="clear" w:color="auto" w:fill="auto"/>
          </w:tcPr>
          <w:p w14:paraId="75EF54DD"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PERÍODO</w:t>
            </w:r>
          </w:p>
        </w:tc>
        <w:tc>
          <w:tcPr>
            <w:tcW w:w="3900" w:type="dxa"/>
            <w:shd w:val="clear" w:color="auto" w:fill="auto"/>
          </w:tcPr>
          <w:p w14:paraId="7997AA34" w14:textId="33D58015" w:rsidR="002441C0" w:rsidRPr="00A12E7D" w:rsidRDefault="002441C0" w:rsidP="004F19BB">
            <w:pPr>
              <w:spacing w:line="360" w:lineRule="auto"/>
              <w:jc w:val="both"/>
              <w:rPr>
                <w:rFonts w:ascii="Arial" w:hAnsi="Arial" w:cs="Arial"/>
                <w:sz w:val="24"/>
              </w:rPr>
            </w:pPr>
            <w:r w:rsidRPr="00A12E7D">
              <w:rPr>
                <w:rFonts w:ascii="Arial" w:hAnsi="Arial" w:cs="Arial"/>
                <w:sz w:val="24"/>
              </w:rPr>
              <w:t>I</w:t>
            </w:r>
            <w:r w:rsidR="008E4C62">
              <w:rPr>
                <w:rFonts w:ascii="Arial" w:hAnsi="Arial" w:cs="Arial"/>
                <w:sz w:val="24"/>
              </w:rPr>
              <w:t>II</w:t>
            </w:r>
            <w:r w:rsidRPr="00A12E7D">
              <w:rPr>
                <w:rFonts w:ascii="Arial" w:hAnsi="Arial" w:cs="Arial"/>
                <w:sz w:val="24"/>
              </w:rPr>
              <w:t xml:space="preserve"> Ciclo</w:t>
            </w:r>
            <w:r w:rsidR="008E4C62">
              <w:rPr>
                <w:rFonts w:ascii="Arial" w:hAnsi="Arial" w:cs="Arial"/>
                <w:sz w:val="24"/>
              </w:rPr>
              <w:t xml:space="preserve"> verano</w:t>
            </w:r>
            <w:r w:rsidRPr="00A12E7D">
              <w:rPr>
                <w:rFonts w:ascii="Arial" w:hAnsi="Arial" w:cs="Arial"/>
                <w:sz w:val="24"/>
              </w:rPr>
              <w:t xml:space="preserve"> 20</w:t>
            </w:r>
            <w:r w:rsidR="00F1116E">
              <w:rPr>
                <w:rFonts w:ascii="Arial" w:hAnsi="Arial" w:cs="Arial"/>
                <w:sz w:val="24"/>
              </w:rPr>
              <w:t>20</w:t>
            </w:r>
          </w:p>
        </w:tc>
      </w:tr>
      <w:tr w:rsidR="002441C0" w:rsidRPr="00F90B7E" w14:paraId="29BA1908" w14:textId="77777777" w:rsidTr="004F19BB">
        <w:trPr>
          <w:trHeight w:val="737"/>
        </w:trPr>
        <w:tc>
          <w:tcPr>
            <w:tcW w:w="5133" w:type="dxa"/>
            <w:shd w:val="clear" w:color="auto" w:fill="auto"/>
          </w:tcPr>
          <w:p w14:paraId="4B76C493"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HORARIO</w:t>
            </w:r>
          </w:p>
        </w:tc>
        <w:tc>
          <w:tcPr>
            <w:tcW w:w="3900" w:type="dxa"/>
            <w:shd w:val="clear" w:color="auto" w:fill="auto"/>
          </w:tcPr>
          <w:p w14:paraId="4D35F30D" w14:textId="0D416901" w:rsidR="002441C0" w:rsidRPr="00F90B7E" w:rsidRDefault="00F90B7E" w:rsidP="00F90B7E">
            <w:pPr>
              <w:spacing w:line="360" w:lineRule="auto"/>
              <w:jc w:val="both"/>
              <w:rPr>
                <w:rFonts w:ascii="Arial" w:hAnsi="Arial" w:cs="Arial"/>
                <w:sz w:val="24"/>
                <w:lang w:val="es-CR"/>
              </w:rPr>
            </w:pPr>
            <w:r w:rsidRPr="00F90B7E">
              <w:rPr>
                <w:rFonts w:ascii="Arial" w:hAnsi="Arial" w:cs="Arial"/>
                <w:sz w:val="24"/>
                <w:lang w:val="es-CR"/>
              </w:rPr>
              <w:t>Martes y jueves 1:00 p.m</w:t>
            </w:r>
            <w:r>
              <w:rPr>
                <w:rFonts w:ascii="Arial" w:hAnsi="Arial" w:cs="Arial"/>
                <w:sz w:val="24"/>
                <w:lang w:val="es-CR"/>
              </w:rPr>
              <w:t>. 3:50 p.m.</w:t>
            </w:r>
          </w:p>
        </w:tc>
      </w:tr>
      <w:tr w:rsidR="002441C0" w:rsidRPr="00A12E7D" w14:paraId="2606E57D" w14:textId="77777777" w:rsidTr="004F19BB">
        <w:trPr>
          <w:trHeight w:val="749"/>
        </w:trPr>
        <w:tc>
          <w:tcPr>
            <w:tcW w:w="5133" w:type="dxa"/>
            <w:shd w:val="clear" w:color="auto" w:fill="auto"/>
          </w:tcPr>
          <w:p w14:paraId="635F238B"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NRC</w:t>
            </w:r>
          </w:p>
          <w:p w14:paraId="53E36AF4"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HORAS PRESENCIALES POR SEMANA</w:t>
            </w:r>
          </w:p>
        </w:tc>
        <w:tc>
          <w:tcPr>
            <w:tcW w:w="3900" w:type="dxa"/>
            <w:shd w:val="clear" w:color="auto" w:fill="auto"/>
          </w:tcPr>
          <w:p w14:paraId="568AFC37" w14:textId="12BFEF6D" w:rsidR="002441C0" w:rsidRPr="00A12E7D" w:rsidRDefault="005F236C" w:rsidP="004F19BB">
            <w:pPr>
              <w:spacing w:line="360" w:lineRule="auto"/>
              <w:jc w:val="both"/>
              <w:rPr>
                <w:rFonts w:ascii="Arial" w:hAnsi="Arial" w:cs="Arial"/>
                <w:sz w:val="24"/>
              </w:rPr>
            </w:pPr>
            <w:r>
              <w:rPr>
                <w:rFonts w:ascii="Arial" w:hAnsi="Arial" w:cs="Arial"/>
                <w:sz w:val="24"/>
              </w:rPr>
              <w:t>90063</w:t>
            </w:r>
          </w:p>
          <w:p w14:paraId="2CFAA133" w14:textId="77777777" w:rsidR="002441C0" w:rsidRPr="00A12E7D" w:rsidRDefault="002441C0" w:rsidP="004F19BB">
            <w:pPr>
              <w:spacing w:line="360" w:lineRule="auto"/>
              <w:jc w:val="both"/>
              <w:rPr>
                <w:rFonts w:ascii="Arial" w:hAnsi="Arial" w:cs="Arial"/>
                <w:sz w:val="24"/>
              </w:rPr>
            </w:pPr>
            <w:r w:rsidRPr="00A12E7D">
              <w:rPr>
                <w:rFonts w:ascii="Arial" w:hAnsi="Arial" w:cs="Arial"/>
                <w:sz w:val="24"/>
              </w:rPr>
              <w:t>0</w:t>
            </w:r>
            <w:r>
              <w:rPr>
                <w:rFonts w:ascii="Arial" w:hAnsi="Arial" w:cs="Arial"/>
                <w:sz w:val="24"/>
              </w:rPr>
              <w:t>2</w:t>
            </w:r>
          </w:p>
        </w:tc>
      </w:tr>
      <w:tr w:rsidR="002441C0" w:rsidRPr="00A12E7D" w14:paraId="5C20194D" w14:textId="77777777" w:rsidTr="004F19BB">
        <w:trPr>
          <w:trHeight w:val="368"/>
        </w:trPr>
        <w:tc>
          <w:tcPr>
            <w:tcW w:w="5133" w:type="dxa"/>
            <w:shd w:val="clear" w:color="auto" w:fill="auto"/>
          </w:tcPr>
          <w:p w14:paraId="719EBC95"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HORAS DE ESTUDIO INDEPENDIENTE</w:t>
            </w:r>
          </w:p>
        </w:tc>
        <w:tc>
          <w:tcPr>
            <w:tcW w:w="3900" w:type="dxa"/>
            <w:shd w:val="clear" w:color="auto" w:fill="auto"/>
          </w:tcPr>
          <w:p w14:paraId="71B5879A" w14:textId="77777777" w:rsidR="002441C0" w:rsidRPr="00A12E7D" w:rsidRDefault="002441C0" w:rsidP="004F19BB">
            <w:pPr>
              <w:spacing w:line="360" w:lineRule="auto"/>
              <w:jc w:val="both"/>
              <w:rPr>
                <w:rFonts w:ascii="Arial" w:hAnsi="Arial" w:cs="Arial"/>
                <w:sz w:val="24"/>
              </w:rPr>
            </w:pPr>
            <w:r w:rsidRPr="00A12E7D">
              <w:rPr>
                <w:rFonts w:ascii="Arial" w:hAnsi="Arial" w:cs="Arial"/>
                <w:sz w:val="24"/>
              </w:rPr>
              <w:t>05</w:t>
            </w:r>
          </w:p>
        </w:tc>
      </w:tr>
      <w:tr w:rsidR="002441C0" w:rsidRPr="00A12E7D" w14:paraId="4920B824" w14:textId="77777777" w:rsidTr="004F19BB">
        <w:trPr>
          <w:trHeight w:val="1107"/>
        </w:trPr>
        <w:tc>
          <w:tcPr>
            <w:tcW w:w="5133" w:type="dxa"/>
            <w:shd w:val="clear" w:color="auto" w:fill="auto"/>
          </w:tcPr>
          <w:p w14:paraId="567790A3"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HORARIO Y LUGAR DE ATENCIÓN DE ESTUDIANTES</w:t>
            </w:r>
          </w:p>
        </w:tc>
        <w:tc>
          <w:tcPr>
            <w:tcW w:w="3900" w:type="dxa"/>
            <w:shd w:val="clear" w:color="auto" w:fill="auto"/>
          </w:tcPr>
          <w:p w14:paraId="43F4AC1C" w14:textId="6CD3DEF5" w:rsidR="002441C0" w:rsidRPr="00A12E7D" w:rsidRDefault="00C027EA" w:rsidP="004F19BB">
            <w:pPr>
              <w:spacing w:line="360" w:lineRule="auto"/>
              <w:jc w:val="both"/>
              <w:rPr>
                <w:rFonts w:ascii="Arial" w:hAnsi="Arial" w:cs="Arial"/>
                <w:sz w:val="24"/>
              </w:rPr>
            </w:pPr>
            <w:r>
              <w:rPr>
                <w:rFonts w:ascii="Arial" w:hAnsi="Arial" w:cs="Arial"/>
                <w:sz w:val="24"/>
              </w:rPr>
              <w:t>Jueves</w:t>
            </w:r>
            <w:r w:rsidR="002441C0" w:rsidRPr="00A12E7D">
              <w:rPr>
                <w:rFonts w:ascii="Arial" w:hAnsi="Arial" w:cs="Arial"/>
                <w:sz w:val="24"/>
              </w:rPr>
              <w:t xml:space="preserve"> </w:t>
            </w:r>
            <w:r w:rsidR="002441C0">
              <w:rPr>
                <w:rFonts w:ascii="Arial" w:hAnsi="Arial" w:cs="Arial"/>
                <w:sz w:val="24"/>
              </w:rPr>
              <w:t>5</w:t>
            </w:r>
            <w:r w:rsidR="002441C0" w:rsidRPr="00A12E7D">
              <w:rPr>
                <w:rFonts w:ascii="Arial" w:hAnsi="Arial" w:cs="Arial"/>
                <w:sz w:val="24"/>
              </w:rPr>
              <w:t xml:space="preserve">:00 p.m. a </w:t>
            </w:r>
            <w:r w:rsidR="002441C0">
              <w:rPr>
                <w:rFonts w:ascii="Arial" w:hAnsi="Arial" w:cs="Arial"/>
                <w:sz w:val="24"/>
              </w:rPr>
              <w:t>6</w:t>
            </w:r>
            <w:r w:rsidR="002441C0" w:rsidRPr="00A12E7D">
              <w:rPr>
                <w:rFonts w:ascii="Arial" w:hAnsi="Arial" w:cs="Arial"/>
                <w:sz w:val="24"/>
              </w:rPr>
              <w:t>:00 p.m. en el aula o sala de profesores.</w:t>
            </w:r>
          </w:p>
          <w:p w14:paraId="1C7B816B" w14:textId="77777777" w:rsidR="002441C0" w:rsidRPr="00A12E7D" w:rsidRDefault="002441C0" w:rsidP="004F19BB">
            <w:pPr>
              <w:spacing w:line="360" w:lineRule="auto"/>
              <w:jc w:val="both"/>
              <w:rPr>
                <w:rFonts w:ascii="Arial" w:hAnsi="Arial" w:cs="Arial"/>
                <w:sz w:val="24"/>
              </w:rPr>
            </w:pPr>
          </w:p>
        </w:tc>
      </w:tr>
      <w:tr w:rsidR="002441C0" w:rsidRPr="00A12E7D" w14:paraId="177D85AE" w14:textId="77777777" w:rsidTr="004F19BB">
        <w:trPr>
          <w:trHeight w:val="737"/>
        </w:trPr>
        <w:tc>
          <w:tcPr>
            <w:tcW w:w="5133" w:type="dxa"/>
            <w:shd w:val="clear" w:color="auto" w:fill="auto"/>
          </w:tcPr>
          <w:p w14:paraId="074527DB"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HORARIO DE CLASES:</w:t>
            </w:r>
          </w:p>
        </w:tc>
        <w:tc>
          <w:tcPr>
            <w:tcW w:w="3900" w:type="dxa"/>
            <w:shd w:val="clear" w:color="auto" w:fill="auto"/>
          </w:tcPr>
          <w:p w14:paraId="0316A9D2" w14:textId="77777777" w:rsidR="002441C0" w:rsidRPr="00A12E7D" w:rsidRDefault="002441C0" w:rsidP="004F19BB">
            <w:pPr>
              <w:spacing w:line="360" w:lineRule="auto"/>
              <w:jc w:val="both"/>
              <w:rPr>
                <w:rFonts w:ascii="Arial" w:hAnsi="Arial" w:cs="Arial"/>
                <w:sz w:val="24"/>
              </w:rPr>
            </w:pPr>
            <w:r>
              <w:rPr>
                <w:rFonts w:ascii="Arial" w:hAnsi="Arial" w:cs="Arial"/>
                <w:sz w:val="24"/>
              </w:rPr>
              <w:t>Lunes</w:t>
            </w:r>
            <w:r w:rsidRPr="00A12E7D">
              <w:rPr>
                <w:rFonts w:ascii="Arial" w:hAnsi="Arial" w:cs="Arial"/>
                <w:sz w:val="24"/>
              </w:rPr>
              <w:t xml:space="preserve"> 18:30 a 21:00 horas</w:t>
            </w:r>
          </w:p>
        </w:tc>
      </w:tr>
      <w:tr w:rsidR="002441C0" w:rsidRPr="00A12E7D" w14:paraId="019A49B8" w14:textId="77777777" w:rsidTr="004F19BB">
        <w:trPr>
          <w:trHeight w:val="368"/>
        </w:trPr>
        <w:tc>
          <w:tcPr>
            <w:tcW w:w="5133" w:type="dxa"/>
            <w:shd w:val="clear" w:color="auto" w:fill="auto"/>
          </w:tcPr>
          <w:p w14:paraId="457E1404"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ASIS</w:t>
            </w:r>
            <w:r>
              <w:rPr>
                <w:rFonts w:ascii="Arial" w:hAnsi="Arial" w:cs="Arial"/>
                <w:b/>
                <w:sz w:val="22"/>
                <w:szCs w:val="22"/>
              </w:rPr>
              <w:t>T</w:t>
            </w:r>
            <w:r w:rsidRPr="00A12E7D">
              <w:rPr>
                <w:rFonts w:ascii="Arial" w:hAnsi="Arial" w:cs="Arial"/>
                <w:b/>
                <w:sz w:val="22"/>
                <w:szCs w:val="22"/>
              </w:rPr>
              <w:t>ENCIA</w:t>
            </w:r>
          </w:p>
        </w:tc>
        <w:tc>
          <w:tcPr>
            <w:tcW w:w="3900" w:type="dxa"/>
            <w:shd w:val="clear" w:color="auto" w:fill="auto"/>
          </w:tcPr>
          <w:p w14:paraId="10D2C9F4" w14:textId="77777777" w:rsidR="002441C0" w:rsidRPr="00A12E7D" w:rsidRDefault="002441C0" w:rsidP="004F19BB">
            <w:pPr>
              <w:spacing w:line="360" w:lineRule="auto"/>
              <w:jc w:val="both"/>
              <w:rPr>
                <w:rFonts w:ascii="Arial" w:hAnsi="Arial" w:cs="Arial"/>
                <w:sz w:val="24"/>
              </w:rPr>
            </w:pPr>
            <w:r w:rsidRPr="00A12E7D">
              <w:rPr>
                <w:rFonts w:ascii="Arial" w:hAnsi="Arial" w:cs="Arial"/>
                <w:sz w:val="24"/>
              </w:rPr>
              <w:t>Obligatoria</w:t>
            </w:r>
          </w:p>
        </w:tc>
      </w:tr>
      <w:tr w:rsidR="002441C0" w:rsidRPr="00A12E7D" w14:paraId="2D6CA650" w14:textId="77777777" w:rsidTr="004F19BB">
        <w:trPr>
          <w:trHeight w:val="737"/>
        </w:trPr>
        <w:tc>
          <w:tcPr>
            <w:tcW w:w="5133" w:type="dxa"/>
            <w:shd w:val="clear" w:color="auto" w:fill="auto"/>
          </w:tcPr>
          <w:p w14:paraId="170AD48A" w14:textId="77777777" w:rsidR="002441C0" w:rsidRPr="00A12E7D" w:rsidRDefault="002441C0" w:rsidP="004F19BB">
            <w:pPr>
              <w:spacing w:line="360" w:lineRule="auto"/>
              <w:jc w:val="both"/>
              <w:rPr>
                <w:rFonts w:ascii="Arial" w:hAnsi="Arial" w:cs="Arial"/>
                <w:b/>
                <w:sz w:val="22"/>
                <w:szCs w:val="22"/>
              </w:rPr>
            </w:pPr>
            <w:r w:rsidRPr="00A12E7D">
              <w:rPr>
                <w:rFonts w:ascii="Arial" w:hAnsi="Arial" w:cs="Arial"/>
                <w:b/>
                <w:sz w:val="22"/>
                <w:szCs w:val="22"/>
              </w:rPr>
              <w:t>ACADÉMICO</w:t>
            </w:r>
          </w:p>
        </w:tc>
        <w:tc>
          <w:tcPr>
            <w:tcW w:w="3900" w:type="dxa"/>
            <w:shd w:val="clear" w:color="auto" w:fill="auto"/>
          </w:tcPr>
          <w:p w14:paraId="15886A8F" w14:textId="77777777" w:rsidR="002441C0" w:rsidRPr="00A12E7D" w:rsidRDefault="002441C0" w:rsidP="004F19BB">
            <w:pPr>
              <w:spacing w:line="360" w:lineRule="auto"/>
              <w:jc w:val="both"/>
              <w:rPr>
                <w:rFonts w:ascii="Arial" w:hAnsi="Arial" w:cs="Arial"/>
                <w:sz w:val="24"/>
              </w:rPr>
            </w:pPr>
            <w:r w:rsidRPr="00A12E7D">
              <w:rPr>
                <w:rFonts w:ascii="Arial" w:hAnsi="Arial" w:cs="Arial"/>
                <w:sz w:val="24"/>
              </w:rPr>
              <w:t>ING. Giovanni Badilla Prendas</w:t>
            </w:r>
          </w:p>
        </w:tc>
      </w:tr>
    </w:tbl>
    <w:p w14:paraId="3C35094A" w14:textId="77777777" w:rsidR="002441C0" w:rsidRDefault="002441C0" w:rsidP="002441C0">
      <w:pPr>
        <w:pStyle w:val="Encabezado"/>
        <w:outlineLvl w:val="0"/>
        <w:rPr>
          <w:rFonts w:ascii="Arial" w:hAnsi="Arial" w:cs="Arial"/>
          <w:b/>
          <w:bCs/>
          <w:sz w:val="24"/>
        </w:rPr>
      </w:pPr>
    </w:p>
    <w:p w14:paraId="59B2433F" w14:textId="77777777" w:rsidR="002441C0" w:rsidRDefault="002441C0" w:rsidP="002441C0">
      <w:pPr>
        <w:pStyle w:val="Encabezado"/>
        <w:outlineLvl w:val="0"/>
        <w:rPr>
          <w:rFonts w:ascii="Arial" w:hAnsi="Arial" w:cs="Arial"/>
          <w:b/>
          <w:bCs/>
          <w:sz w:val="24"/>
        </w:rPr>
      </w:pPr>
    </w:p>
    <w:p w14:paraId="26CAA480" w14:textId="77777777" w:rsidR="002441C0" w:rsidRDefault="002441C0" w:rsidP="002441C0">
      <w:pPr>
        <w:pStyle w:val="Ttulo1"/>
        <w:numPr>
          <w:ilvl w:val="0"/>
          <w:numId w:val="1"/>
        </w:numPr>
      </w:pPr>
      <w:r>
        <w:t>DESCRIPCIÓN DEL CURSO</w:t>
      </w:r>
    </w:p>
    <w:p w14:paraId="47158975" w14:textId="77777777" w:rsidR="002441C0" w:rsidRDefault="002441C0" w:rsidP="002441C0">
      <w:pPr>
        <w:rPr>
          <w:rFonts w:ascii="Arial" w:hAnsi="Arial" w:cs="Arial"/>
          <w:sz w:val="24"/>
        </w:rPr>
      </w:pPr>
    </w:p>
    <w:p w14:paraId="204727DF" w14:textId="7065CAC0" w:rsidR="002441C0" w:rsidRPr="0068690D" w:rsidRDefault="002441C0" w:rsidP="002441C0">
      <w:pPr>
        <w:jc w:val="both"/>
        <w:rPr>
          <w:rFonts w:ascii="Arial" w:hAnsi="Arial" w:cs="Arial"/>
          <w:sz w:val="24"/>
        </w:rPr>
      </w:pPr>
      <w:r w:rsidRPr="00A12E7D">
        <w:rPr>
          <w:rFonts w:ascii="Arial" w:hAnsi="Arial" w:cs="Arial"/>
          <w:sz w:val="22"/>
        </w:rPr>
        <w:t xml:space="preserve">El propósito de este curso es impulsar las metodologías modernas utilizadas para el control y manejo de los materiales. En la actualidad </w:t>
      </w:r>
      <w:r w:rsidR="00054BB9">
        <w:rPr>
          <w:rFonts w:ascii="Arial" w:hAnsi="Arial" w:cs="Arial"/>
          <w:sz w:val="22"/>
        </w:rPr>
        <w:t xml:space="preserve">los conceptos referenciados al manejo de los materiales han sufrido un cambio enorme. </w:t>
      </w:r>
      <w:r w:rsidR="00116EBC">
        <w:rPr>
          <w:rFonts w:ascii="Arial" w:hAnsi="Arial" w:cs="Arial"/>
          <w:sz w:val="22"/>
        </w:rPr>
        <w:t>E</w:t>
      </w:r>
      <w:r w:rsidR="00054BB9">
        <w:rPr>
          <w:rFonts w:ascii="Arial" w:hAnsi="Arial" w:cs="Arial"/>
          <w:sz w:val="22"/>
        </w:rPr>
        <w:t xml:space="preserve">l manejo y administración de materiales, se debe enfocar en el manejo y administración </w:t>
      </w:r>
      <w:r w:rsidRPr="00A12E7D">
        <w:rPr>
          <w:rFonts w:ascii="Arial" w:hAnsi="Arial" w:cs="Arial"/>
          <w:sz w:val="22"/>
        </w:rPr>
        <w:t>de la cadena de los suministros</w:t>
      </w:r>
      <w:r w:rsidR="00054BB9">
        <w:rPr>
          <w:rFonts w:ascii="Arial" w:hAnsi="Arial" w:cs="Arial"/>
          <w:sz w:val="22"/>
        </w:rPr>
        <w:t xml:space="preserve">. </w:t>
      </w:r>
      <w:r w:rsidR="00116EBC">
        <w:rPr>
          <w:rFonts w:ascii="Arial" w:hAnsi="Arial" w:cs="Arial"/>
          <w:sz w:val="22"/>
        </w:rPr>
        <w:t>L</w:t>
      </w:r>
      <w:r w:rsidR="00054BB9">
        <w:rPr>
          <w:rFonts w:ascii="Arial" w:hAnsi="Arial" w:cs="Arial"/>
          <w:sz w:val="22"/>
        </w:rPr>
        <w:t xml:space="preserve">a administración de la cadena de </w:t>
      </w:r>
      <w:r w:rsidR="00116EBC">
        <w:rPr>
          <w:rFonts w:ascii="Arial" w:hAnsi="Arial" w:cs="Arial"/>
          <w:sz w:val="22"/>
        </w:rPr>
        <w:t>suministros</w:t>
      </w:r>
      <w:r w:rsidR="00054BB9">
        <w:rPr>
          <w:rFonts w:ascii="Arial" w:hAnsi="Arial" w:cs="Arial"/>
          <w:sz w:val="22"/>
        </w:rPr>
        <w:t xml:space="preserve"> es toda un profesión que implica conocimientos, en </w:t>
      </w:r>
      <w:r w:rsidR="00116EBC">
        <w:rPr>
          <w:rFonts w:ascii="Arial" w:hAnsi="Arial" w:cs="Arial"/>
          <w:sz w:val="22"/>
        </w:rPr>
        <w:t xml:space="preserve">el </w:t>
      </w:r>
      <w:r w:rsidR="00054BB9">
        <w:rPr>
          <w:rFonts w:ascii="Arial" w:hAnsi="Arial" w:cs="Arial"/>
          <w:sz w:val="22"/>
        </w:rPr>
        <w:t>manejo, almacenamiento, medios de transportes, regulaciones tanto nacionales como internacionales, tratados de libre comercio, rutas de transporte, costos</w:t>
      </w:r>
      <w:r w:rsidRPr="00A12E7D">
        <w:rPr>
          <w:rFonts w:ascii="Arial" w:hAnsi="Arial" w:cs="Arial"/>
          <w:sz w:val="22"/>
        </w:rPr>
        <w:t xml:space="preserve"> </w:t>
      </w:r>
      <w:r w:rsidR="00054BB9">
        <w:rPr>
          <w:rFonts w:ascii="Arial" w:hAnsi="Arial" w:cs="Arial"/>
          <w:sz w:val="22"/>
        </w:rPr>
        <w:t xml:space="preserve">y manejo de </w:t>
      </w:r>
      <w:proofErr w:type="gramStart"/>
      <w:r w:rsidR="00054BB9">
        <w:rPr>
          <w:rFonts w:ascii="Arial" w:hAnsi="Arial" w:cs="Arial"/>
          <w:sz w:val="22"/>
        </w:rPr>
        <w:t>riesgos</w:t>
      </w:r>
      <w:r w:rsidR="00116EBC">
        <w:rPr>
          <w:rFonts w:ascii="Arial" w:hAnsi="Arial" w:cs="Arial"/>
          <w:sz w:val="22"/>
        </w:rPr>
        <w:t>,  de</w:t>
      </w:r>
      <w:proofErr w:type="gramEnd"/>
      <w:r w:rsidR="00116EBC">
        <w:rPr>
          <w:rFonts w:ascii="Arial" w:hAnsi="Arial" w:cs="Arial"/>
          <w:sz w:val="22"/>
        </w:rPr>
        <w:t xml:space="preserve"> los insumos (materiales), buscando en todo momento contar con el capital humano competente y un sistema de trabajo e información capaz de desenvolverse en un mercado globalizado.</w:t>
      </w:r>
      <w:r w:rsidRPr="00A12E7D">
        <w:rPr>
          <w:rFonts w:ascii="Arial" w:hAnsi="Arial" w:cs="Arial"/>
          <w:sz w:val="22"/>
        </w:rPr>
        <w:t xml:space="preserve"> </w:t>
      </w:r>
    </w:p>
    <w:p w14:paraId="64D14BBC" w14:textId="77777777" w:rsidR="002441C0" w:rsidRDefault="002441C0" w:rsidP="002441C0">
      <w:pPr>
        <w:jc w:val="both"/>
        <w:rPr>
          <w:rFonts w:ascii="Arial" w:hAnsi="Arial" w:cs="Arial"/>
          <w:sz w:val="24"/>
        </w:rPr>
      </w:pPr>
    </w:p>
    <w:p w14:paraId="4C534E34" w14:textId="77777777" w:rsidR="002441C0" w:rsidRDefault="002441C0" w:rsidP="002441C0">
      <w:pPr>
        <w:pStyle w:val="Ttulo1"/>
        <w:numPr>
          <w:ilvl w:val="0"/>
          <w:numId w:val="1"/>
        </w:numPr>
      </w:pPr>
      <w:r>
        <w:t xml:space="preserve">OBJETIVOS </w:t>
      </w:r>
    </w:p>
    <w:p w14:paraId="32EBF1BD" w14:textId="77777777" w:rsidR="002441C0" w:rsidRDefault="002441C0" w:rsidP="002441C0">
      <w:pPr>
        <w:jc w:val="both"/>
        <w:rPr>
          <w:rFonts w:ascii="Arial" w:hAnsi="Arial" w:cs="Arial"/>
          <w:b/>
          <w:sz w:val="24"/>
        </w:rPr>
      </w:pPr>
    </w:p>
    <w:p w14:paraId="20A5B920" w14:textId="77777777" w:rsidR="002441C0" w:rsidRPr="00A12E7D" w:rsidRDefault="002441C0" w:rsidP="002441C0">
      <w:pPr>
        <w:tabs>
          <w:tab w:val="left" w:pos="7720"/>
        </w:tabs>
        <w:spacing w:line="360" w:lineRule="auto"/>
        <w:jc w:val="both"/>
        <w:rPr>
          <w:rFonts w:ascii="Arial" w:hAnsi="Arial" w:cs="Arial"/>
          <w:b/>
          <w:sz w:val="22"/>
          <w:szCs w:val="22"/>
        </w:rPr>
      </w:pPr>
      <w:r w:rsidRPr="00A12E7D">
        <w:rPr>
          <w:rFonts w:ascii="Arial" w:hAnsi="Arial" w:cs="Arial"/>
          <w:b/>
          <w:sz w:val="22"/>
          <w:szCs w:val="22"/>
        </w:rPr>
        <w:t>OBJETIVO GENERAL</w:t>
      </w:r>
    </w:p>
    <w:p w14:paraId="2569E182" w14:textId="77777777" w:rsidR="00054BB9" w:rsidRPr="00054BB9" w:rsidRDefault="00054BB9" w:rsidP="00054BB9">
      <w:pPr>
        <w:jc w:val="both"/>
        <w:rPr>
          <w:rFonts w:ascii="Arial" w:hAnsi="Arial" w:cs="Arial"/>
          <w:sz w:val="22"/>
        </w:rPr>
      </w:pPr>
      <w:r w:rsidRPr="00054BB9">
        <w:rPr>
          <w:rFonts w:ascii="Arial" w:hAnsi="Arial" w:cs="Arial"/>
          <w:sz w:val="22"/>
        </w:rPr>
        <w:t>Comprender las diferentes teorías aplicadas a la Gestión de las Cadenas de Suministros, mediante el desarrollo de los conceptos teóricos en el aula, así como su aplicación práctica por medio de visitas de campo, para que el estudiante pueda aplicar las técnicas administrativas en las diferentes cadenas de suministros.</w:t>
      </w:r>
    </w:p>
    <w:p w14:paraId="1106A0EC" w14:textId="77777777" w:rsidR="002441C0" w:rsidRDefault="002441C0" w:rsidP="002441C0">
      <w:pPr>
        <w:jc w:val="both"/>
        <w:rPr>
          <w:rFonts w:ascii="Arial" w:hAnsi="Arial" w:cs="Arial"/>
          <w:b/>
          <w:sz w:val="24"/>
        </w:rPr>
      </w:pPr>
      <w:r>
        <w:rPr>
          <w:rFonts w:ascii="Arial" w:hAnsi="Arial" w:cs="Arial"/>
          <w:sz w:val="24"/>
        </w:rPr>
        <w:tab/>
      </w:r>
    </w:p>
    <w:p w14:paraId="46584A16" w14:textId="77777777" w:rsidR="002441C0" w:rsidRPr="00A12E7D" w:rsidRDefault="002441C0" w:rsidP="002441C0">
      <w:pPr>
        <w:tabs>
          <w:tab w:val="left" w:pos="7720"/>
        </w:tabs>
        <w:spacing w:line="360" w:lineRule="auto"/>
        <w:jc w:val="both"/>
        <w:rPr>
          <w:rFonts w:ascii="Arial" w:hAnsi="Arial" w:cs="Arial"/>
          <w:b/>
          <w:sz w:val="22"/>
          <w:szCs w:val="22"/>
        </w:rPr>
      </w:pPr>
      <w:r w:rsidRPr="00A12E7D">
        <w:rPr>
          <w:rFonts w:ascii="Arial" w:hAnsi="Arial" w:cs="Arial"/>
          <w:b/>
          <w:sz w:val="22"/>
          <w:szCs w:val="22"/>
        </w:rPr>
        <w:t>OBJETIVO ESPECIFICOS</w:t>
      </w:r>
    </w:p>
    <w:p w14:paraId="4968E2E8" w14:textId="3EAB9451" w:rsidR="00054BB9" w:rsidRPr="00054BB9" w:rsidRDefault="00054BB9" w:rsidP="00054BB9">
      <w:pPr>
        <w:pStyle w:val="Prrafodelista"/>
        <w:numPr>
          <w:ilvl w:val="0"/>
          <w:numId w:val="4"/>
        </w:numPr>
        <w:jc w:val="both"/>
        <w:rPr>
          <w:rFonts w:ascii="Arial" w:hAnsi="Arial" w:cs="Arial"/>
        </w:rPr>
      </w:pPr>
      <w:r w:rsidRPr="00054BB9">
        <w:rPr>
          <w:rFonts w:ascii="Arial" w:hAnsi="Arial" w:cs="Arial"/>
          <w:b/>
          <w:bCs/>
        </w:rPr>
        <w:t>Diferenciar</w:t>
      </w:r>
      <w:r w:rsidRPr="00054BB9">
        <w:rPr>
          <w:rFonts w:ascii="Arial" w:hAnsi="Arial" w:cs="Arial"/>
        </w:rPr>
        <w:t xml:space="preserve"> los diferentes sectores económicos y sus vinculaciones con las cadenas de suministros por medio de la investigación en grupos de trabajo, para reconocer las cadenas de suministros pertenecientes a cada sector económico.</w:t>
      </w:r>
    </w:p>
    <w:p w14:paraId="3A51C94B" w14:textId="4B1CE3BF" w:rsidR="00054BB9" w:rsidRPr="00054BB9" w:rsidRDefault="00054BB9" w:rsidP="00054BB9">
      <w:pPr>
        <w:pStyle w:val="Prrafodelista"/>
        <w:numPr>
          <w:ilvl w:val="0"/>
          <w:numId w:val="4"/>
        </w:numPr>
        <w:jc w:val="both"/>
        <w:rPr>
          <w:rFonts w:ascii="Arial" w:hAnsi="Arial" w:cs="Arial"/>
        </w:rPr>
      </w:pPr>
      <w:r w:rsidRPr="00054BB9">
        <w:rPr>
          <w:rFonts w:ascii="Arial" w:hAnsi="Arial" w:cs="Arial"/>
          <w:b/>
          <w:bCs/>
        </w:rPr>
        <w:t>Aplicar</w:t>
      </w:r>
      <w:r w:rsidRPr="00054BB9">
        <w:rPr>
          <w:rFonts w:ascii="Arial" w:hAnsi="Arial" w:cs="Arial"/>
        </w:rPr>
        <w:t xml:space="preserve"> diferentes modelos matemáticos utilizados para el control de las cadenas de suministros, por medio de casos prácticos a desarrollar en el aula, para que el estudiante pueda medir la eficiencia y eficacia de las diferentes cadenas de suministros.</w:t>
      </w:r>
    </w:p>
    <w:p w14:paraId="234DFBC3" w14:textId="49568A47" w:rsidR="00054BB9" w:rsidRPr="00054BB9" w:rsidRDefault="00054BB9" w:rsidP="00054BB9">
      <w:pPr>
        <w:pStyle w:val="Prrafodelista"/>
        <w:numPr>
          <w:ilvl w:val="0"/>
          <w:numId w:val="4"/>
        </w:numPr>
        <w:jc w:val="both"/>
        <w:rPr>
          <w:rFonts w:ascii="Arial" w:hAnsi="Arial" w:cs="Arial"/>
        </w:rPr>
      </w:pPr>
      <w:r w:rsidRPr="00054BB9">
        <w:rPr>
          <w:rFonts w:ascii="Arial" w:hAnsi="Arial" w:cs="Arial"/>
          <w:b/>
          <w:bCs/>
        </w:rPr>
        <w:t>Diferenciar</w:t>
      </w:r>
      <w:r w:rsidRPr="00054BB9">
        <w:rPr>
          <w:rFonts w:ascii="Arial" w:hAnsi="Arial" w:cs="Arial"/>
        </w:rPr>
        <w:t xml:space="preserve"> los riesgos a los que se enfrentan actualmente la gestión de los suministros, mediante casos prácticos a desarrollar en el aula y visitas de campo, para el reconocimiento de las características de los riesgos y las medidas de mitigación.</w:t>
      </w:r>
    </w:p>
    <w:p w14:paraId="3832D846" w14:textId="0C2015D3" w:rsidR="00054BB9" w:rsidRDefault="00054BB9" w:rsidP="00054BB9">
      <w:pPr>
        <w:pStyle w:val="Prrafodelista"/>
        <w:numPr>
          <w:ilvl w:val="0"/>
          <w:numId w:val="4"/>
        </w:numPr>
        <w:jc w:val="both"/>
        <w:rPr>
          <w:rFonts w:ascii="Arial" w:hAnsi="Arial" w:cs="Arial"/>
        </w:rPr>
      </w:pPr>
      <w:r w:rsidRPr="00054BB9">
        <w:rPr>
          <w:rFonts w:ascii="Arial" w:hAnsi="Arial" w:cs="Arial"/>
          <w:b/>
          <w:bCs/>
        </w:rPr>
        <w:t>Conocer</w:t>
      </w:r>
      <w:r w:rsidRPr="00054BB9">
        <w:rPr>
          <w:rFonts w:ascii="Arial" w:hAnsi="Arial" w:cs="Arial"/>
        </w:rPr>
        <w:t xml:space="preserve"> la normativa legal de gestión de calidad existente en el manejo de los suministros por medio de la investigación grupal, así como casos prácticos a desarrollar en el aula para el reconocimiento de las regulaciones nacionales e internacionales que involucran el manejo de los suministros.</w:t>
      </w:r>
    </w:p>
    <w:p w14:paraId="45F1ECAF" w14:textId="77777777" w:rsidR="00116EBC" w:rsidRPr="00054BB9" w:rsidRDefault="00116EBC" w:rsidP="00116EBC">
      <w:pPr>
        <w:pStyle w:val="Prrafodelista"/>
        <w:jc w:val="both"/>
        <w:rPr>
          <w:rFonts w:ascii="Arial" w:hAnsi="Arial" w:cs="Arial"/>
        </w:rPr>
      </w:pPr>
    </w:p>
    <w:p w14:paraId="61C268D7" w14:textId="77777777" w:rsidR="00054BB9" w:rsidRPr="00054BB9" w:rsidRDefault="00054BB9" w:rsidP="00054BB9">
      <w:pPr>
        <w:jc w:val="both"/>
        <w:rPr>
          <w:rFonts w:ascii="Arial" w:hAnsi="Arial" w:cs="Arial"/>
          <w:sz w:val="22"/>
        </w:rPr>
      </w:pPr>
    </w:p>
    <w:p w14:paraId="6A65C9BE" w14:textId="77777777" w:rsidR="002441C0" w:rsidRDefault="002441C0" w:rsidP="002441C0">
      <w:pPr>
        <w:pStyle w:val="Ttulo1"/>
        <w:numPr>
          <w:ilvl w:val="0"/>
          <w:numId w:val="1"/>
        </w:numPr>
      </w:pPr>
      <w:r>
        <w:lastRenderedPageBreak/>
        <w:t>METODOLOGIA</w:t>
      </w:r>
    </w:p>
    <w:p w14:paraId="5DF96D11" w14:textId="77777777" w:rsidR="002441C0" w:rsidRDefault="002441C0" w:rsidP="002441C0">
      <w:pPr>
        <w:jc w:val="both"/>
        <w:rPr>
          <w:rFonts w:ascii="Arial" w:hAnsi="Arial" w:cs="Arial"/>
          <w:sz w:val="24"/>
        </w:rPr>
      </w:pPr>
    </w:p>
    <w:p w14:paraId="44DA065C" w14:textId="60AF7937" w:rsidR="002441C0" w:rsidRDefault="002441C0" w:rsidP="002441C0">
      <w:pPr>
        <w:jc w:val="both"/>
        <w:rPr>
          <w:rFonts w:ascii="Arial" w:hAnsi="Arial" w:cs="Arial"/>
          <w:sz w:val="24"/>
        </w:rPr>
      </w:pPr>
      <w:r>
        <w:rPr>
          <w:rFonts w:ascii="Arial" w:hAnsi="Arial" w:cs="Arial"/>
          <w:sz w:val="24"/>
        </w:rPr>
        <w:t>El curso se desarrollará bajo la modalidad de exposición magistral por parte del profesor,</w:t>
      </w:r>
      <w:r w:rsidR="00D20AFB">
        <w:rPr>
          <w:rFonts w:ascii="Arial" w:hAnsi="Arial" w:cs="Arial"/>
          <w:sz w:val="24"/>
        </w:rPr>
        <w:t xml:space="preserve"> así como la presentación de trabajos de investigación desarrollado por lo estudiantes.</w:t>
      </w:r>
      <w:r>
        <w:rPr>
          <w:rFonts w:ascii="Arial" w:hAnsi="Arial" w:cs="Arial"/>
          <w:sz w:val="24"/>
        </w:rPr>
        <w:t xml:space="preserve"> práctica de modelos de control, visitas de campo y visita de experto. Las actividades que involucra este proceso y </w:t>
      </w:r>
      <w:r w:rsidRPr="002F2381">
        <w:rPr>
          <w:rFonts w:ascii="Arial" w:hAnsi="Arial" w:cs="Arial"/>
          <w:b/>
          <w:i/>
          <w:sz w:val="24"/>
        </w:rPr>
        <w:t>como se va a evaluar</w:t>
      </w:r>
      <w:r>
        <w:rPr>
          <w:rFonts w:ascii="Arial" w:hAnsi="Arial" w:cs="Arial"/>
          <w:sz w:val="24"/>
        </w:rPr>
        <w:t xml:space="preserve"> son las siguientes:</w:t>
      </w:r>
    </w:p>
    <w:p w14:paraId="7B32C173" w14:textId="77777777" w:rsidR="002441C0" w:rsidRDefault="002441C0" w:rsidP="002441C0">
      <w:pPr>
        <w:jc w:val="both"/>
        <w:rPr>
          <w:rFonts w:ascii="Arial" w:hAnsi="Arial" w:cs="Arial"/>
          <w:sz w:val="24"/>
        </w:rPr>
      </w:pPr>
    </w:p>
    <w:p w14:paraId="6534444C" w14:textId="77777777" w:rsidR="002441C0" w:rsidRDefault="002441C0" w:rsidP="002441C0">
      <w:pPr>
        <w:numPr>
          <w:ilvl w:val="1"/>
          <w:numId w:val="1"/>
        </w:numPr>
        <w:jc w:val="both"/>
        <w:rPr>
          <w:rFonts w:ascii="Arial" w:hAnsi="Arial" w:cs="Arial"/>
          <w:sz w:val="24"/>
        </w:rPr>
      </w:pPr>
      <w:r>
        <w:rPr>
          <w:rFonts w:ascii="Arial" w:hAnsi="Arial" w:cs="Arial"/>
          <w:sz w:val="24"/>
        </w:rPr>
        <w:t>Asignación y lectura previa de la bibliografía correspondiente a cada tema a incluirse en las pruebas escritas.</w:t>
      </w:r>
    </w:p>
    <w:p w14:paraId="212D0AA0" w14:textId="77777777" w:rsidR="002441C0" w:rsidRPr="00220736" w:rsidRDefault="002441C0" w:rsidP="002441C0">
      <w:pPr>
        <w:numPr>
          <w:ilvl w:val="1"/>
          <w:numId w:val="1"/>
        </w:numPr>
        <w:jc w:val="both"/>
        <w:rPr>
          <w:rFonts w:ascii="Arial" w:hAnsi="Arial" w:cs="Arial"/>
          <w:sz w:val="24"/>
        </w:rPr>
      </w:pPr>
      <w:r>
        <w:rPr>
          <w:rFonts w:ascii="Arial" w:hAnsi="Arial" w:cs="Arial"/>
          <w:sz w:val="24"/>
        </w:rPr>
        <w:t>Tareas de investigación, así como temas desarrollados en el aula</w:t>
      </w:r>
      <w:r w:rsidRPr="00220736">
        <w:rPr>
          <w:rFonts w:ascii="Arial" w:hAnsi="Arial" w:cs="Arial"/>
          <w:sz w:val="24"/>
        </w:rPr>
        <w:t>.</w:t>
      </w:r>
    </w:p>
    <w:p w14:paraId="57FD6EFF" w14:textId="6182D755" w:rsidR="002441C0" w:rsidRDefault="002441C0" w:rsidP="002441C0">
      <w:pPr>
        <w:numPr>
          <w:ilvl w:val="1"/>
          <w:numId w:val="1"/>
        </w:numPr>
        <w:jc w:val="both"/>
        <w:rPr>
          <w:rFonts w:ascii="Arial" w:hAnsi="Arial" w:cs="Arial"/>
          <w:sz w:val="24"/>
        </w:rPr>
      </w:pPr>
      <w:r>
        <w:rPr>
          <w:rFonts w:ascii="Arial" w:hAnsi="Arial" w:cs="Arial"/>
          <w:b/>
          <w:sz w:val="24"/>
        </w:rPr>
        <w:t>Pruebas cortas</w:t>
      </w:r>
      <w:r w:rsidRPr="002F2381">
        <w:rPr>
          <w:rFonts w:ascii="Arial" w:hAnsi="Arial" w:cs="Arial"/>
          <w:b/>
          <w:sz w:val="24"/>
        </w:rPr>
        <w:t>:</w:t>
      </w:r>
      <w:r w:rsidRPr="00220736">
        <w:rPr>
          <w:rFonts w:ascii="Arial" w:hAnsi="Arial" w:cs="Arial"/>
          <w:sz w:val="24"/>
        </w:rPr>
        <w:t xml:space="preserve"> </w:t>
      </w:r>
      <w:r>
        <w:rPr>
          <w:rFonts w:ascii="Arial" w:hAnsi="Arial" w:cs="Arial"/>
          <w:sz w:val="24"/>
        </w:rPr>
        <w:t>visitas de expertos</w:t>
      </w:r>
      <w:r w:rsidR="00116EBC">
        <w:rPr>
          <w:rFonts w:ascii="Arial" w:hAnsi="Arial" w:cs="Arial"/>
          <w:sz w:val="24"/>
        </w:rPr>
        <w:t>, estudios de casos y videos.</w:t>
      </w:r>
    </w:p>
    <w:p w14:paraId="3098026E" w14:textId="77777777" w:rsidR="002441C0" w:rsidRDefault="002441C0" w:rsidP="002441C0">
      <w:pPr>
        <w:numPr>
          <w:ilvl w:val="1"/>
          <w:numId w:val="1"/>
        </w:numPr>
        <w:jc w:val="both"/>
        <w:rPr>
          <w:rFonts w:ascii="Arial" w:hAnsi="Arial" w:cs="Arial"/>
          <w:sz w:val="24"/>
        </w:rPr>
      </w:pPr>
      <w:r w:rsidRPr="00F43DB0">
        <w:rPr>
          <w:rFonts w:ascii="Arial" w:hAnsi="Arial" w:cs="Arial"/>
          <w:b/>
          <w:sz w:val="24"/>
        </w:rPr>
        <w:t>Investigación:</w:t>
      </w:r>
      <w:r w:rsidRPr="00F43DB0">
        <w:rPr>
          <w:rFonts w:ascii="Arial" w:hAnsi="Arial" w:cs="Arial"/>
          <w:sz w:val="24"/>
        </w:rPr>
        <w:t xml:space="preserve"> Emplea la recopilación, análisis y síntesis de información en áreas del conocimiento propias a la Disciplina, conforme se ve la teoría se va desarrollando el trabajo</w:t>
      </w:r>
      <w:r>
        <w:rPr>
          <w:rFonts w:ascii="Arial" w:hAnsi="Arial" w:cs="Arial"/>
          <w:sz w:val="24"/>
        </w:rPr>
        <w:t>.</w:t>
      </w:r>
    </w:p>
    <w:p w14:paraId="52A20EFA" w14:textId="209F7701" w:rsidR="002441C0" w:rsidRPr="00F43DB0" w:rsidRDefault="002441C0" w:rsidP="002441C0">
      <w:pPr>
        <w:numPr>
          <w:ilvl w:val="1"/>
          <w:numId w:val="1"/>
        </w:numPr>
        <w:jc w:val="both"/>
        <w:rPr>
          <w:rFonts w:ascii="Arial" w:hAnsi="Arial" w:cs="Arial"/>
          <w:sz w:val="24"/>
        </w:rPr>
      </w:pPr>
      <w:r w:rsidRPr="00F43DB0">
        <w:rPr>
          <w:rFonts w:ascii="Arial" w:hAnsi="Arial" w:cs="Arial"/>
          <w:sz w:val="24"/>
        </w:rPr>
        <w:t>Intervenciones y síntesis de cada tema por parte del docente, éste se incluye en los exámenes escritos</w:t>
      </w:r>
      <w:r w:rsidR="003629EC">
        <w:rPr>
          <w:rFonts w:ascii="Arial" w:hAnsi="Arial" w:cs="Arial"/>
          <w:sz w:val="24"/>
        </w:rPr>
        <w:t>.</w:t>
      </w:r>
    </w:p>
    <w:p w14:paraId="2E255E92" w14:textId="77777777" w:rsidR="002441C0" w:rsidRPr="00220736" w:rsidRDefault="002441C0" w:rsidP="002441C0">
      <w:pPr>
        <w:numPr>
          <w:ilvl w:val="1"/>
          <w:numId w:val="1"/>
        </w:numPr>
        <w:jc w:val="both"/>
        <w:rPr>
          <w:rFonts w:ascii="Arial" w:hAnsi="Arial" w:cs="Arial"/>
          <w:sz w:val="24"/>
        </w:rPr>
      </w:pPr>
      <w:r w:rsidRPr="00220736">
        <w:rPr>
          <w:rFonts w:ascii="Arial" w:hAnsi="Arial" w:cs="Arial"/>
          <w:sz w:val="24"/>
        </w:rPr>
        <w:t>Evaluación Escrita</w:t>
      </w:r>
      <w:r>
        <w:rPr>
          <w:rFonts w:ascii="Arial" w:hAnsi="Arial" w:cs="Arial"/>
          <w:sz w:val="24"/>
        </w:rPr>
        <w:t>,</w:t>
      </w:r>
      <w:r w:rsidRPr="00220736">
        <w:rPr>
          <w:rFonts w:ascii="Arial" w:hAnsi="Arial" w:cs="Arial"/>
          <w:sz w:val="24"/>
        </w:rPr>
        <w:t xml:space="preserve"> Examen: Se realizará la a</w:t>
      </w:r>
      <w:r>
        <w:rPr>
          <w:rFonts w:ascii="Arial" w:hAnsi="Arial" w:cs="Arial"/>
          <w:sz w:val="24"/>
        </w:rPr>
        <w:t>plicación de una prueba escrita de la teoría y práctica vista en clase.</w:t>
      </w:r>
    </w:p>
    <w:p w14:paraId="6AA9C108" w14:textId="77777777" w:rsidR="002441C0" w:rsidRDefault="002441C0" w:rsidP="002441C0">
      <w:pPr>
        <w:ind w:left="1080"/>
        <w:rPr>
          <w:rFonts w:ascii="Arial" w:hAnsi="Arial" w:cs="Arial"/>
          <w:sz w:val="24"/>
        </w:rPr>
      </w:pPr>
    </w:p>
    <w:p w14:paraId="0D5F4061" w14:textId="77777777" w:rsidR="002441C0" w:rsidRDefault="002441C0" w:rsidP="002441C0">
      <w:pPr>
        <w:rPr>
          <w:rFonts w:ascii="Arial" w:hAnsi="Arial" w:cs="Arial"/>
          <w:sz w:val="24"/>
        </w:rPr>
      </w:pPr>
    </w:p>
    <w:p w14:paraId="1A356F01" w14:textId="77777777" w:rsidR="002441C0" w:rsidRDefault="002441C0" w:rsidP="002441C0">
      <w:pPr>
        <w:pStyle w:val="Ttulo1"/>
        <w:numPr>
          <w:ilvl w:val="0"/>
          <w:numId w:val="1"/>
        </w:numPr>
      </w:pPr>
      <w:r>
        <w:t>TEMARIO-CRONOGRAMA</w:t>
      </w:r>
    </w:p>
    <w:p w14:paraId="0EF041D2" w14:textId="77777777" w:rsidR="002441C0" w:rsidRDefault="002441C0" w:rsidP="002441C0"/>
    <w:p w14:paraId="3219E191" w14:textId="77777777" w:rsidR="002441C0" w:rsidRPr="00F43DB0" w:rsidRDefault="002441C0" w:rsidP="002441C0">
      <w:pPr>
        <w:pStyle w:val="Prrafodelista"/>
        <w:numPr>
          <w:ilvl w:val="0"/>
          <w:numId w:val="3"/>
        </w:numPr>
        <w:autoSpaceDE w:val="0"/>
        <w:autoSpaceDN w:val="0"/>
        <w:adjustRightInd w:val="0"/>
        <w:rPr>
          <w:rFonts w:ascii="Arial" w:hAnsi="Arial" w:cs="Arial"/>
          <w:sz w:val="24"/>
        </w:rPr>
      </w:pPr>
      <w:r>
        <w:rPr>
          <w:rFonts w:ascii="Arial" w:hAnsi="Arial" w:cs="Arial"/>
          <w:sz w:val="24"/>
        </w:rPr>
        <w:t>Administración de compras y suministros</w:t>
      </w:r>
      <w:r w:rsidRPr="00F43DB0">
        <w:rPr>
          <w:rFonts w:ascii="Arial" w:hAnsi="Arial" w:cs="Arial"/>
          <w:sz w:val="24"/>
        </w:rPr>
        <w:t>.</w:t>
      </w:r>
    </w:p>
    <w:p w14:paraId="25EF4E12" w14:textId="77777777" w:rsidR="002441C0" w:rsidRDefault="002441C0" w:rsidP="002441C0">
      <w:pPr>
        <w:pStyle w:val="Prrafodelista"/>
        <w:numPr>
          <w:ilvl w:val="0"/>
          <w:numId w:val="3"/>
        </w:numPr>
        <w:autoSpaceDE w:val="0"/>
        <w:autoSpaceDN w:val="0"/>
        <w:adjustRightInd w:val="0"/>
        <w:rPr>
          <w:rFonts w:ascii="Arial" w:hAnsi="Arial" w:cs="Arial"/>
          <w:sz w:val="24"/>
        </w:rPr>
      </w:pPr>
      <w:r w:rsidRPr="00F43DB0">
        <w:rPr>
          <w:rFonts w:ascii="Arial" w:hAnsi="Arial" w:cs="Arial"/>
          <w:sz w:val="24"/>
        </w:rPr>
        <w:t>La planeación estratégica de los suministros.</w:t>
      </w:r>
    </w:p>
    <w:p w14:paraId="6892CC92" w14:textId="77777777" w:rsidR="002441C0" w:rsidRDefault="002441C0" w:rsidP="002441C0">
      <w:pPr>
        <w:pStyle w:val="Prrafodelista"/>
        <w:numPr>
          <w:ilvl w:val="0"/>
          <w:numId w:val="3"/>
        </w:numPr>
        <w:autoSpaceDE w:val="0"/>
        <w:autoSpaceDN w:val="0"/>
        <w:adjustRightInd w:val="0"/>
        <w:rPr>
          <w:rFonts w:ascii="Arial" w:hAnsi="Arial" w:cs="Arial"/>
          <w:sz w:val="24"/>
        </w:rPr>
      </w:pPr>
      <w:r>
        <w:rPr>
          <w:rFonts w:ascii="Arial" w:hAnsi="Arial" w:cs="Arial"/>
          <w:sz w:val="24"/>
        </w:rPr>
        <w:t>Administración de los inventarios.</w:t>
      </w:r>
    </w:p>
    <w:p w14:paraId="62BEFA8B" w14:textId="77777777" w:rsidR="002441C0" w:rsidRDefault="002441C0" w:rsidP="002441C0">
      <w:pPr>
        <w:pStyle w:val="Prrafodelista"/>
        <w:numPr>
          <w:ilvl w:val="0"/>
          <w:numId w:val="3"/>
        </w:numPr>
        <w:autoSpaceDE w:val="0"/>
        <w:autoSpaceDN w:val="0"/>
        <w:adjustRightInd w:val="0"/>
        <w:rPr>
          <w:rFonts w:ascii="Arial" w:hAnsi="Arial" w:cs="Arial"/>
          <w:sz w:val="24"/>
        </w:rPr>
      </w:pPr>
      <w:r>
        <w:rPr>
          <w:rFonts w:ascii="Arial" w:hAnsi="Arial" w:cs="Arial"/>
          <w:sz w:val="24"/>
        </w:rPr>
        <w:t>Planeación y requerimiento de materiales.</w:t>
      </w:r>
    </w:p>
    <w:p w14:paraId="539E89DA" w14:textId="77777777" w:rsidR="002441C0" w:rsidRDefault="002441C0" w:rsidP="002441C0">
      <w:pPr>
        <w:pStyle w:val="Prrafodelista"/>
        <w:numPr>
          <w:ilvl w:val="0"/>
          <w:numId w:val="3"/>
        </w:numPr>
        <w:autoSpaceDE w:val="0"/>
        <w:autoSpaceDN w:val="0"/>
        <w:adjustRightInd w:val="0"/>
        <w:rPr>
          <w:rFonts w:ascii="Arial" w:hAnsi="Arial" w:cs="Arial"/>
          <w:sz w:val="24"/>
        </w:rPr>
      </w:pPr>
      <w:r>
        <w:rPr>
          <w:rFonts w:ascii="Arial" w:hAnsi="Arial" w:cs="Arial"/>
          <w:sz w:val="24"/>
        </w:rPr>
        <w:t>Sistemas de Control de suministros.</w:t>
      </w:r>
    </w:p>
    <w:p w14:paraId="041B447E" w14:textId="77777777" w:rsidR="002441C0" w:rsidRDefault="002441C0" w:rsidP="002441C0">
      <w:pPr>
        <w:pStyle w:val="Prrafodelista"/>
        <w:numPr>
          <w:ilvl w:val="0"/>
          <w:numId w:val="3"/>
        </w:numPr>
        <w:autoSpaceDE w:val="0"/>
        <w:autoSpaceDN w:val="0"/>
        <w:adjustRightInd w:val="0"/>
        <w:rPr>
          <w:rFonts w:ascii="Arial" w:hAnsi="Arial" w:cs="Arial"/>
          <w:sz w:val="24"/>
        </w:rPr>
      </w:pPr>
      <w:r>
        <w:rPr>
          <w:rFonts w:ascii="Arial" w:hAnsi="Arial" w:cs="Arial"/>
          <w:sz w:val="24"/>
        </w:rPr>
        <w:t>Logística Industrial.</w:t>
      </w:r>
    </w:p>
    <w:p w14:paraId="251F5683" w14:textId="77777777" w:rsidR="002441C0" w:rsidRDefault="002441C0" w:rsidP="002441C0">
      <w:pPr>
        <w:pStyle w:val="Prrafodelista"/>
        <w:numPr>
          <w:ilvl w:val="0"/>
          <w:numId w:val="3"/>
        </w:numPr>
        <w:autoSpaceDE w:val="0"/>
        <w:autoSpaceDN w:val="0"/>
        <w:adjustRightInd w:val="0"/>
        <w:rPr>
          <w:rFonts w:ascii="Arial" w:hAnsi="Arial" w:cs="Arial"/>
          <w:sz w:val="24"/>
        </w:rPr>
      </w:pPr>
      <w:r>
        <w:rPr>
          <w:rFonts w:ascii="Arial" w:hAnsi="Arial" w:cs="Arial"/>
          <w:sz w:val="24"/>
        </w:rPr>
        <w:t>Selección de proveedores.</w:t>
      </w:r>
    </w:p>
    <w:p w14:paraId="3E46B708" w14:textId="30BA94DA" w:rsidR="002441C0" w:rsidRDefault="002441C0" w:rsidP="002441C0">
      <w:pPr>
        <w:autoSpaceDE w:val="0"/>
        <w:autoSpaceDN w:val="0"/>
        <w:adjustRightInd w:val="0"/>
        <w:rPr>
          <w:rFonts w:ascii="Arial" w:hAnsi="Arial" w:cs="Arial"/>
          <w:sz w:val="24"/>
        </w:rPr>
      </w:pPr>
    </w:p>
    <w:p w14:paraId="4C6A1C01" w14:textId="77777777" w:rsidR="00E459CC" w:rsidRPr="005A5E1C" w:rsidRDefault="00E459CC" w:rsidP="002441C0">
      <w:pPr>
        <w:autoSpaceDE w:val="0"/>
        <w:autoSpaceDN w:val="0"/>
        <w:adjustRightInd w:val="0"/>
        <w:rPr>
          <w:rFonts w:ascii="Arial" w:hAnsi="Arial" w:cs="Arial"/>
          <w:sz w:val="24"/>
        </w:rPr>
      </w:pPr>
    </w:p>
    <w:p w14:paraId="39E886C6" w14:textId="0E12F0AD" w:rsidR="002441C0" w:rsidRDefault="002441C0" w:rsidP="002441C0">
      <w:pPr>
        <w:pStyle w:val="Ttulo1"/>
        <w:numPr>
          <w:ilvl w:val="0"/>
          <w:numId w:val="1"/>
        </w:numPr>
      </w:pPr>
      <w:r>
        <w:t>EVALUACION</w:t>
      </w:r>
    </w:p>
    <w:p w14:paraId="07A7D92B" w14:textId="4D430290" w:rsidR="00E459CC" w:rsidRDefault="00E459CC" w:rsidP="00E459CC"/>
    <w:p w14:paraId="1EC63424" w14:textId="34CB1D26" w:rsidR="00E459CC" w:rsidRDefault="00E459CC" w:rsidP="00E459CC"/>
    <w:p w14:paraId="6F2A0D00" w14:textId="3B419CCE" w:rsidR="00E459CC" w:rsidRDefault="00E459CC" w:rsidP="00E459CC"/>
    <w:p w14:paraId="5F296293" w14:textId="51B79624" w:rsidR="00E459CC" w:rsidRDefault="00E459CC" w:rsidP="00E459CC"/>
    <w:p w14:paraId="0B07BCC5" w14:textId="42E1954D" w:rsidR="00E459CC" w:rsidRDefault="00E459CC" w:rsidP="00E459CC"/>
    <w:p w14:paraId="63298C9A" w14:textId="4C03E3C9" w:rsidR="00E459CC" w:rsidRDefault="00E459CC" w:rsidP="00E459CC"/>
    <w:p w14:paraId="4C4668D1" w14:textId="442FE8C0" w:rsidR="00E459CC" w:rsidRDefault="00E459CC" w:rsidP="00E459CC"/>
    <w:p w14:paraId="7D00EAE2" w14:textId="273FD7D7" w:rsidR="00E459CC" w:rsidRDefault="00E459CC" w:rsidP="00E459CC"/>
    <w:p w14:paraId="574810C5" w14:textId="02B84237" w:rsidR="00E459CC" w:rsidRDefault="00E459CC" w:rsidP="00E459CC"/>
    <w:p w14:paraId="71D0F9FD" w14:textId="77777777" w:rsidR="00E459CC" w:rsidRPr="00E459CC" w:rsidRDefault="00E459CC" w:rsidP="00E459CC"/>
    <w:tbl>
      <w:tblPr>
        <w:tblW w:w="8305" w:type="dxa"/>
        <w:tblCellMar>
          <w:left w:w="70" w:type="dxa"/>
          <w:right w:w="70" w:type="dxa"/>
        </w:tblCellMar>
        <w:tblLook w:val="04A0" w:firstRow="1" w:lastRow="0" w:firstColumn="1" w:lastColumn="0" w:noHBand="0" w:noVBand="1"/>
      </w:tblPr>
      <w:tblGrid>
        <w:gridCol w:w="5865"/>
        <w:gridCol w:w="2440"/>
      </w:tblGrid>
      <w:tr w:rsidR="00E459CC" w:rsidRPr="00E459CC" w14:paraId="40E6ED28" w14:textId="77777777" w:rsidTr="00E459CC">
        <w:trPr>
          <w:trHeight w:val="312"/>
        </w:trPr>
        <w:tc>
          <w:tcPr>
            <w:tcW w:w="5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4ED79" w14:textId="77777777" w:rsidR="00E459CC" w:rsidRPr="00E459CC" w:rsidRDefault="00E459CC" w:rsidP="00E459CC">
            <w:pPr>
              <w:jc w:val="center"/>
              <w:rPr>
                <w:b/>
                <w:bCs/>
                <w:color w:val="000000"/>
                <w:sz w:val="24"/>
                <w:szCs w:val="24"/>
                <w:lang w:val="es-CR" w:eastAsia="es-CR"/>
              </w:rPr>
            </w:pPr>
            <w:r w:rsidRPr="00E459CC">
              <w:rPr>
                <w:b/>
                <w:bCs/>
                <w:color w:val="000000"/>
                <w:sz w:val="24"/>
                <w:szCs w:val="24"/>
                <w:lang w:val="es-CR" w:eastAsia="es-CR"/>
              </w:rPr>
              <w:t>RUBRO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836FF25" w14:textId="77777777" w:rsidR="00E459CC" w:rsidRPr="00E459CC" w:rsidRDefault="00E459CC" w:rsidP="00E459CC">
            <w:pPr>
              <w:jc w:val="center"/>
              <w:rPr>
                <w:b/>
                <w:bCs/>
                <w:color w:val="000000"/>
                <w:sz w:val="24"/>
                <w:szCs w:val="24"/>
                <w:lang w:val="es-CR" w:eastAsia="es-CR"/>
              </w:rPr>
            </w:pPr>
            <w:r w:rsidRPr="00E459CC">
              <w:rPr>
                <w:b/>
                <w:bCs/>
                <w:color w:val="000000"/>
                <w:sz w:val="24"/>
                <w:szCs w:val="24"/>
                <w:lang w:val="es-CR" w:eastAsia="es-CR"/>
              </w:rPr>
              <w:t>PORCENTAJE</w:t>
            </w:r>
          </w:p>
        </w:tc>
      </w:tr>
      <w:tr w:rsidR="00E459CC" w:rsidRPr="00E459CC" w14:paraId="027D78FD" w14:textId="77777777" w:rsidTr="00E459CC">
        <w:trPr>
          <w:trHeight w:val="312"/>
        </w:trPr>
        <w:tc>
          <w:tcPr>
            <w:tcW w:w="8305" w:type="dxa"/>
            <w:gridSpan w:val="2"/>
            <w:tcBorders>
              <w:top w:val="single" w:sz="4" w:space="0" w:color="auto"/>
              <w:left w:val="single" w:sz="4" w:space="0" w:color="auto"/>
              <w:bottom w:val="single" w:sz="4" w:space="0" w:color="auto"/>
              <w:right w:val="single" w:sz="4" w:space="0" w:color="auto"/>
            </w:tcBorders>
            <w:shd w:val="clear" w:color="000000" w:fill="79D7E8"/>
            <w:noWrap/>
            <w:vAlign w:val="bottom"/>
            <w:hideMark/>
          </w:tcPr>
          <w:p w14:paraId="7624F2A4" w14:textId="40E16AF4" w:rsidR="00E459CC" w:rsidRPr="00E459CC" w:rsidRDefault="00E459CC" w:rsidP="00E459CC">
            <w:pPr>
              <w:rPr>
                <w:b/>
                <w:bCs/>
                <w:color w:val="000000"/>
                <w:sz w:val="24"/>
                <w:szCs w:val="24"/>
                <w:lang w:val="es-CR" w:eastAsia="es-CR"/>
              </w:rPr>
            </w:pPr>
            <w:r w:rsidRPr="00E459CC">
              <w:rPr>
                <w:b/>
                <w:bCs/>
                <w:color w:val="000000"/>
                <w:sz w:val="24"/>
                <w:szCs w:val="24"/>
                <w:lang w:val="es-CR" w:eastAsia="es-CR"/>
              </w:rPr>
              <w:t xml:space="preserve">EXÁMENES CORTOS - </w:t>
            </w:r>
            <w:r w:rsidR="00525BB1">
              <w:rPr>
                <w:b/>
                <w:bCs/>
                <w:color w:val="000000"/>
                <w:sz w:val="24"/>
                <w:szCs w:val="24"/>
                <w:lang w:val="es-CR" w:eastAsia="es-CR"/>
              </w:rPr>
              <w:t>15</w:t>
            </w:r>
            <w:r w:rsidRPr="00E459CC">
              <w:rPr>
                <w:b/>
                <w:bCs/>
                <w:color w:val="000000"/>
                <w:sz w:val="24"/>
                <w:szCs w:val="24"/>
                <w:lang w:val="es-CR" w:eastAsia="es-CR"/>
              </w:rPr>
              <w:t>% (INDIVIDUAL)</w:t>
            </w:r>
          </w:p>
        </w:tc>
      </w:tr>
      <w:tr w:rsidR="00E459CC" w:rsidRPr="00E459CC" w14:paraId="13EF646D" w14:textId="77777777" w:rsidTr="008E4C62">
        <w:trPr>
          <w:trHeight w:val="1151"/>
        </w:trPr>
        <w:tc>
          <w:tcPr>
            <w:tcW w:w="5865" w:type="dxa"/>
            <w:tcBorders>
              <w:top w:val="nil"/>
              <w:left w:val="single" w:sz="4" w:space="0" w:color="auto"/>
              <w:bottom w:val="single" w:sz="4" w:space="0" w:color="auto"/>
              <w:right w:val="single" w:sz="4" w:space="0" w:color="auto"/>
            </w:tcBorders>
            <w:shd w:val="clear" w:color="auto" w:fill="auto"/>
            <w:hideMark/>
          </w:tcPr>
          <w:p w14:paraId="22973BAF" w14:textId="2E615CF0" w:rsidR="00E459CC" w:rsidRPr="00E459CC" w:rsidRDefault="00E459CC" w:rsidP="00E459CC">
            <w:pPr>
              <w:rPr>
                <w:color w:val="000000"/>
                <w:sz w:val="24"/>
                <w:szCs w:val="24"/>
                <w:lang w:val="es-CR" w:eastAsia="es-CR"/>
              </w:rPr>
            </w:pPr>
            <w:r w:rsidRPr="00E459CC">
              <w:rPr>
                <w:b/>
                <w:bCs/>
                <w:color w:val="000000"/>
                <w:sz w:val="24"/>
                <w:szCs w:val="24"/>
                <w:lang w:val="es-CR" w:eastAsia="es-CR"/>
              </w:rPr>
              <w:t>Exámenes cortos:</w:t>
            </w:r>
            <w:r w:rsidRPr="00E459CC">
              <w:rPr>
                <w:color w:val="000000"/>
                <w:sz w:val="24"/>
                <w:szCs w:val="24"/>
                <w:lang w:val="es-CR" w:eastAsia="es-CR"/>
              </w:rPr>
              <w:t xml:space="preserve"> es la forma de medir la compresión de conocimiento de temas específicos de forma individual, los cuales están asignadas en el cronograma de clase y se aplicaran en el aula, según calendario. </w:t>
            </w:r>
          </w:p>
        </w:tc>
        <w:tc>
          <w:tcPr>
            <w:tcW w:w="2440" w:type="dxa"/>
            <w:tcBorders>
              <w:top w:val="nil"/>
              <w:left w:val="nil"/>
              <w:bottom w:val="single" w:sz="4" w:space="0" w:color="auto"/>
              <w:right w:val="single" w:sz="4" w:space="0" w:color="auto"/>
            </w:tcBorders>
            <w:shd w:val="clear" w:color="auto" w:fill="auto"/>
            <w:vAlign w:val="center"/>
            <w:hideMark/>
          </w:tcPr>
          <w:p w14:paraId="1ED95DC7" w14:textId="125BE759" w:rsidR="00E459CC" w:rsidRPr="00E459CC" w:rsidRDefault="00525BB1" w:rsidP="00E459CC">
            <w:pPr>
              <w:rPr>
                <w:color w:val="000000"/>
                <w:sz w:val="24"/>
                <w:szCs w:val="24"/>
                <w:lang w:val="es-CR" w:eastAsia="es-CR"/>
              </w:rPr>
            </w:pPr>
            <w:r>
              <w:rPr>
                <w:b/>
                <w:bCs/>
                <w:color w:val="000000"/>
                <w:sz w:val="24"/>
                <w:szCs w:val="24"/>
                <w:lang w:val="es-CR" w:eastAsia="es-CR"/>
              </w:rPr>
              <w:t>15</w:t>
            </w:r>
            <w:r w:rsidR="00E459CC" w:rsidRPr="00E459CC">
              <w:rPr>
                <w:b/>
                <w:bCs/>
                <w:color w:val="000000"/>
                <w:sz w:val="24"/>
                <w:szCs w:val="24"/>
                <w:lang w:val="es-CR" w:eastAsia="es-CR"/>
              </w:rPr>
              <w:t>%</w:t>
            </w:r>
            <w:r w:rsidR="00E459CC" w:rsidRPr="00E459CC">
              <w:rPr>
                <w:color w:val="000000"/>
                <w:sz w:val="24"/>
                <w:szCs w:val="24"/>
                <w:lang w:val="es-CR" w:eastAsia="es-CR"/>
              </w:rPr>
              <w:t xml:space="preserve"> (en total son </w:t>
            </w:r>
            <w:r>
              <w:rPr>
                <w:color w:val="000000"/>
                <w:sz w:val="24"/>
                <w:szCs w:val="24"/>
                <w:lang w:val="es-CR" w:eastAsia="es-CR"/>
              </w:rPr>
              <w:t>3</w:t>
            </w:r>
            <w:r w:rsidR="00E459CC" w:rsidRPr="00E459CC">
              <w:rPr>
                <w:color w:val="000000"/>
                <w:sz w:val="24"/>
                <w:szCs w:val="24"/>
                <w:lang w:val="es-CR" w:eastAsia="es-CR"/>
              </w:rPr>
              <w:t xml:space="preserve"> exámenes cortes con un valor de 5% cada uno.</w:t>
            </w:r>
          </w:p>
        </w:tc>
      </w:tr>
      <w:tr w:rsidR="00E459CC" w:rsidRPr="00E459CC" w14:paraId="455960F4" w14:textId="77777777" w:rsidTr="00E459CC">
        <w:trPr>
          <w:trHeight w:val="312"/>
        </w:trPr>
        <w:tc>
          <w:tcPr>
            <w:tcW w:w="8305" w:type="dxa"/>
            <w:gridSpan w:val="2"/>
            <w:tcBorders>
              <w:top w:val="single" w:sz="4" w:space="0" w:color="auto"/>
              <w:left w:val="single" w:sz="4" w:space="0" w:color="auto"/>
              <w:bottom w:val="single" w:sz="4" w:space="0" w:color="auto"/>
              <w:right w:val="single" w:sz="4" w:space="0" w:color="auto"/>
            </w:tcBorders>
            <w:shd w:val="clear" w:color="000000" w:fill="79D7E8"/>
            <w:noWrap/>
            <w:vAlign w:val="bottom"/>
            <w:hideMark/>
          </w:tcPr>
          <w:p w14:paraId="61EC67DC" w14:textId="4D785376" w:rsidR="00E459CC" w:rsidRPr="00E459CC" w:rsidRDefault="00E459CC" w:rsidP="00E459CC">
            <w:pPr>
              <w:rPr>
                <w:b/>
                <w:bCs/>
                <w:color w:val="000000"/>
                <w:sz w:val="24"/>
                <w:szCs w:val="24"/>
                <w:lang w:val="es-CR" w:eastAsia="es-CR"/>
              </w:rPr>
            </w:pPr>
            <w:r w:rsidRPr="00E459CC">
              <w:rPr>
                <w:b/>
                <w:bCs/>
                <w:color w:val="000000"/>
                <w:sz w:val="24"/>
                <w:szCs w:val="24"/>
                <w:lang w:val="es-CR" w:eastAsia="es-CR"/>
              </w:rPr>
              <w:t xml:space="preserve">TAREAS - </w:t>
            </w:r>
            <w:r w:rsidR="00525BB1">
              <w:rPr>
                <w:b/>
                <w:bCs/>
                <w:color w:val="000000"/>
                <w:sz w:val="24"/>
                <w:szCs w:val="24"/>
                <w:lang w:val="es-CR" w:eastAsia="es-CR"/>
              </w:rPr>
              <w:t>15</w:t>
            </w:r>
            <w:r w:rsidRPr="00E459CC">
              <w:rPr>
                <w:b/>
                <w:bCs/>
                <w:color w:val="000000"/>
                <w:sz w:val="24"/>
                <w:szCs w:val="24"/>
                <w:lang w:val="es-CR" w:eastAsia="es-CR"/>
              </w:rPr>
              <w:t>% (INDIVIDUAL)</w:t>
            </w:r>
          </w:p>
        </w:tc>
      </w:tr>
      <w:tr w:rsidR="00E459CC" w:rsidRPr="00E459CC" w14:paraId="5A181558" w14:textId="77777777" w:rsidTr="008E4C62">
        <w:trPr>
          <w:trHeight w:val="1215"/>
        </w:trPr>
        <w:tc>
          <w:tcPr>
            <w:tcW w:w="5865" w:type="dxa"/>
            <w:tcBorders>
              <w:top w:val="nil"/>
              <w:left w:val="single" w:sz="4" w:space="0" w:color="auto"/>
              <w:bottom w:val="single" w:sz="4" w:space="0" w:color="auto"/>
              <w:right w:val="single" w:sz="4" w:space="0" w:color="auto"/>
            </w:tcBorders>
            <w:shd w:val="clear" w:color="auto" w:fill="auto"/>
            <w:hideMark/>
          </w:tcPr>
          <w:p w14:paraId="10E9380D" w14:textId="2927F6B2" w:rsidR="00E459CC" w:rsidRPr="00E459CC" w:rsidRDefault="00E459CC" w:rsidP="00E459CC">
            <w:pPr>
              <w:rPr>
                <w:color w:val="000000"/>
                <w:sz w:val="24"/>
                <w:szCs w:val="24"/>
                <w:lang w:val="es-CR" w:eastAsia="es-CR"/>
              </w:rPr>
            </w:pPr>
            <w:r w:rsidRPr="00E459CC">
              <w:rPr>
                <w:b/>
                <w:bCs/>
                <w:color w:val="000000"/>
                <w:sz w:val="24"/>
                <w:szCs w:val="24"/>
                <w:lang w:val="es-CR" w:eastAsia="es-CR"/>
              </w:rPr>
              <w:t>Tareas:</w:t>
            </w:r>
            <w:r w:rsidRPr="00E459CC">
              <w:rPr>
                <w:color w:val="000000"/>
                <w:sz w:val="24"/>
                <w:szCs w:val="24"/>
                <w:lang w:val="es-CR" w:eastAsia="es-CR"/>
              </w:rPr>
              <w:t xml:space="preserve"> asignaciones para resolución de forma individual, para poder medir la compresión de herramientas de inventarios y la teoría de colas, las cuales están reflejadas en el cronograma del curso</w:t>
            </w:r>
          </w:p>
        </w:tc>
        <w:tc>
          <w:tcPr>
            <w:tcW w:w="2440" w:type="dxa"/>
            <w:tcBorders>
              <w:top w:val="nil"/>
              <w:left w:val="nil"/>
              <w:bottom w:val="single" w:sz="4" w:space="0" w:color="auto"/>
              <w:right w:val="single" w:sz="4" w:space="0" w:color="auto"/>
            </w:tcBorders>
            <w:shd w:val="clear" w:color="auto" w:fill="auto"/>
            <w:vAlign w:val="center"/>
            <w:hideMark/>
          </w:tcPr>
          <w:p w14:paraId="5E18022B" w14:textId="44B97AB8" w:rsidR="00E459CC" w:rsidRPr="00E459CC" w:rsidRDefault="00525BB1" w:rsidP="00E459CC">
            <w:pPr>
              <w:rPr>
                <w:color w:val="000000"/>
                <w:sz w:val="24"/>
                <w:szCs w:val="24"/>
                <w:lang w:val="es-CR" w:eastAsia="es-CR"/>
              </w:rPr>
            </w:pPr>
            <w:r>
              <w:rPr>
                <w:b/>
                <w:bCs/>
                <w:color w:val="000000"/>
                <w:sz w:val="24"/>
                <w:szCs w:val="24"/>
                <w:lang w:val="es-CR" w:eastAsia="es-CR"/>
              </w:rPr>
              <w:t>15</w:t>
            </w:r>
            <w:r w:rsidR="00E459CC" w:rsidRPr="00E459CC">
              <w:rPr>
                <w:b/>
                <w:bCs/>
                <w:color w:val="000000"/>
                <w:sz w:val="24"/>
                <w:szCs w:val="24"/>
                <w:lang w:val="es-CR" w:eastAsia="es-CR"/>
              </w:rPr>
              <w:t xml:space="preserve">% </w:t>
            </w:r>
            <w:r w:rsidR="00E459CC" w:rsidRPr="00E459CC">
              <w:rPr>
                <w:color w:val="000000"/>
                <w:sz w:val="24"/>
                <w:szCs w:val="24"/>
                <w:lang w:val="es-CR" w:eastAsia="es-CR"/>
              </w:rPr>
              <w:t xml:space="preserve">(en total son </w:t>
            </w:r>
            <w:r>
              <w:rPr>
                <w:color w:val="000000"/>
                <w:sz w:val="24"/>
                <w:szCs w:val="24"/>
                <w:lang w:val="es-CR" w:eastAsia="es-CR"/>
              </w:rPr>
              <w:t>2</w:t>
            </w:r>
            <w:r w:rsidR="00E459CC" w:rsidRPr="00E459CC">
              <w:rPr>
                <w:color w:val="000000"/>
                <w:sz w:val="24"/>
                <w:szCs w:val="24"/>
                <w:lang w:val="es-CR" w:eastAsia="es-CR"/>
              </w:rPr>
              <w:t xml:space="preserve"> tareas con un valor de un </w:t>
            </w:r>
            <w:r>
              <w:rPr>
                <w:color w:val="000000"/>
                <w:sz w:val="24"/>
                <w:szCs w:val="24"/>
                <w:lang w:val="es-CR" w:eastAsia="es-CR"/>
              </w:rPr>
              <w:t>7,5</w:t>
            </w:r>
            <w:r w:rsidR="00E459CC" w:rsidRPr="00E459CC">
              <w:rPr>
                <w:color w:val="000000"/>
                <w:sz w:val="24"/>
                <w:szCs w:val="24"/>
                <w:lang w:val="es-CR" w:eastAsia="es-CR"/>
              </w:rPr>
              <w:t>% cada uno)</w:t>
            </w:r>
          </w:p>
        </w:tc>
      </w:tr>
      <w:tr w:rsidR="00E459CC" w:rsidRPr="00E459CC" w14:paraId="0212A559" w14:textId="77777777" w:rsidTr="00E459CC">
        <w:trPr>
          <w:trHeight w:val="312"/>
        </w:trPr>
        <w:tc>
          <w:tcPr>
            <w:tcW w:w="8305" w:type="dxa"/>
            <w:gridSpan w:val="2"/>
            <w:tcBorders>
              <w:top w:val="single" w:sz="4" w:space="0" w:color="auto"/>
              <w:left w:val="single" w:sz="4" w:space="0" w:color="auto"/>
              <w:bottom w:val="single" w:sz="4" w:space="0" w:color="auto"/>
              <w:right w:val="single" w:sz="4" w:space="0" w:color="auto"/>
            </w:tcBorders>
            <w:shd w:val="clear" w:color="000000" w:fill="79D7E8"/>
            <w:noWrap/>
            <w:vAlign w:val="bottom"/>
            <w:hideMark/>
          </w:tcPr>
          <w:p w14:paraId="68F7B61F" w14:textId="42D5EEDA" w:rsidR="00E459CC" w:rsidRPr="00E459CC" w:rsidRDefault="00E459CC" w:rsidP="00E459CC">
            <w:pPr>
              <w:rPr>
                <w:color w:val="000000"/>
                <w:sz w:val="24"/>
                <w:szCs w:val="24"/>
                <w:lang w:val="es-CR" w:eastAsia="es-CR"/>
              </w:rPr>
            </w:pPr>
            <w:r w:rsidRPr="00E459CC">
              <w:rPr>
                <w:b/>
                <w:bCs/>
                <w:color w:val="000000"/>
                <w:sz w:val="24"/>
                <w:szCs w:val="24"/>
                <w:lang w:val="es-CR" w:eastAsia="es-CR"/>
              </w:rPr>
              <w:t xml:space="preserve">ENSAYO - </w:t>
            </w:r>
            <w:r w:rsidR="008E4C62">
              <w:rPr>
                <w:b/>
                <w:bCs/>
                <w:color w:val="000000"/>
                <w:sz w:val="24"/>
                <w:szCs w:val="24"/>
                <w:lang w:val="es-CR" w:eastAsia="es-CR"/>
              </w:rPr>
              <w:t>10</w:t>
            </w:r>
            <w:r w:rsidRPr="00E459CC">
              <w:rPr>
                <w:b/>
                <w:bCs/>
                <w:color w:val="000000"/>
                <w:sz w:val="24"/>
                <w:szCs w:val="24"/>
                <w:lang w:val="es-CR" w:eastAsia="es-CR"/>
              </w:rPr>
              <w:t>%</w:t>
            </w:r>
            <w:r w:rsidRPr="00E459CC">
              <w:rPr>
                <w:color w:val="000000"/>
                <w:sz w:val="24"/>
                <w:szCs w:val="24"/>
                <w:lang w:val="es-CR" w:eastAsia="es-CR"/>
              </w:rPr>
              <w:t xml:space="preserve"> </w:t>
            </w:r>
            <w:r w:rsidRPr="00E459CC">
              <w:rPr>
                <w:b/>
                <w:bCs/>
                <w:color w:val="000000"/>
                <w:sz w:val="24"/>
                <w:szCs w:val="24"/>
                <w:lang w:val="es-CR" w:eastAsia="es-CR"/>
              </w:rPr>
              <w:t>(TRABAJO EN PAREJAS)</w:t>
            </w:r>
          </w:p>
        </w:tc>
      </w:tr>
      <w:tr w:rsidR="00E459CC" w:rsidRPr="00E459CC" w14:paraId="0A7F2A6B" w14:textId="77777777" w:rsidTr="00525BB1">
        <w:trPr>
          <w:trHeight w:val="1378"/>
        </w:trPr>
        <w:tc>
          <w:tcPr>
            <w:tcW w:w="5865" w:type="dxa"/>
            <w:tcBorders>
              <w:top w:val="nil"/>
              <w:left w:val="single" w:sz="4" w:space="0" w:color="auto"/>
              <w:bottom w:val="single" w:sz="4" w:space="0" w:color="auto"/>
              <w:right w:val="single" w:sz="4" w:space="0" w:color="auto"/>
            </w:tcBorders>
            <w:shd w:val="clear" w:color="auto" w:fill="auto"/>
            <w:hideMark/>
          </w:tcPr>
          <w:p w14:paraId="205DF1E5" w14:textId="553175B9" w:rsidR="00E459CC" w:rsidRPr="00E459CC" w:rsidRDefault="00E459CC" w:rsidP="00E459CC">
            <w:pPr>
              <w:rPr>
                <w:color w:val="000000"/>
                <w:sz w:val="24"/>
                <w:szCs w:val="24"/>
                <w:lang w:val="es-CR" w:eastAsia="es-CR"/>
              </w:rPr>
            </w:pPr>
            <w:r w:rsidRPr="00E459CC">
              <w:rPr>
                <w:b/>
                <w:bCs/>
                <w:color w:val="000000"/>
                <w:sz w:val="24"/>
                <w:szCs w:val="24"/>
                <w:lang w:val="es-CR" w:eastAsia="es-CR"/>
              </w:rPr>
              <w:t>Ensayo</w:t>
            </w:r>
            <w:r w:rsidRPr="00E459CC">
              <w:rPr>
                <w:color w:val="000000"/>
                <w:sz w:val="24"/>
                <w:szCs w:val="24"/>
                <w:lang w:val="es-CR" w:eastAsia="es-CR"/>
              </w:rPr>
              <w:t xml:space="preserve">: este es referente a un tema en </w:t>
            </w:r>
            <w:r w:rsidR="00E779EE" w:rsidRPr="00E459CC">
              <w:rPr>
                <w:color w:val="000000"/>
                <w:sz w:val="24"/>
                <w:szCs w:val="24"/>
                <w:lang w:val="es-CR" w:eastAsia="es-CR"/>
              </w:rPr>
              <w:t>específico</w:t>
            </w:r>
            <w:r w:rsidRPr="00E459CC">
              <w:rPr>
                <w:color w:val="000000"/>
                <w:sz w:val="24"/>
                <w:szCs w:val="24"/>
                <w:lang w:val="es-CR" w:eastAsia="es-CR"/>
              </w:rPr>
              <w:t xml:space="preserve"> el cual se detalla en el cronograma y se cuenta con una guía para desarrollar los ensayos. Este trabajo se puede realizar en forma individual, parejas o </w:t>
            </w:r>
            <w:r w:rsidR="00E779EE" w:rsidRPr="00E459CC">
              <w:rPr>
                <w:color w:val="000000"/>
                <w:sz w:val="24"/>
                <w:szCs w:val="24"/>
                <w:lang w:val="es-CR" w:eastAsia="es-CR"/>
              </w:rPr>
              <w:t>tríos</w:t>
            </w:r>
            <w:r w:rsidRPr="00E459CC">
              <w:rPr>
                <w:color w:val="000000"/>
                <w:sz w:val="24"/>
                <w:szCs w:val="24"/>
                <w:lang w:val="es-CR" w:eastAsia="es-CR"/>
              </w:rPr>
              <w:t xml:space="preserve"> como máximo (por ningún motivo se puede superar </w:t>
            </w:r>
            <w:r w:rsidR="007F0347">
              <w:rPr>
                <w:color w:val="000000"/>
                <w:sz w:val="24"/>
                <w:szCs w:val="24"/>
                <w:lang w:val="es-CR" w:eastAsia="es-CR"/>
              </w:rPr>
              <w:t>4</w:t>
            </w:r>
            <w:r w:rsidRPr="00E459CC">
              <w:rPr>
                <w:color w:val="000000"/>
                <w:sz w:val="24"/>
                <w:szCs w:val="24"/>
                <w:lang w:val="es-CR" w:eastAsia="es-CR"/>
              </w:rPr>
              <w:t xml:space="preserve"> participantes).</w:t>
            </w:r>
          </w:p>
        </w:tc>
        <w:tc>
          <w:tcPr>
            <w:tcW w:w="2440" w:type="dxa"/>
            <w:tcBorders>
              <w:top w:val="nil"/>
              <w:left w:val="nil"/>
              <w:bottom w:val="single" w:sz="4" w:space="0" w:color="auto"/>
              <w:right w:val="single" w:sz="4" w:space="0" w:color="auto"/>
            </w:tcBorders>
            <w:shd w:val="clear" w:color="auto" w:fill="auto"/>
            <w:vAlign w:val="center"/>
            <w:hideMark/>
          </w:tcPr>
          <w:p w14:paraId="4F159843" w14:textId="2FAE325B" w:rsidR="00E459CC" w:rsidRPr="00E459CC" w:rsidRDefault="008E4C62" w:rsidP="00E459CC">
            <w:pPr>
              <w:rPr>
                <w:color w:val="000000"/>
                <w:sz w:val="24"/>
                <w:szCs w:val="24"/>
                <w:lang w:val="es-CR" w:eastAsia="es-CR"/>
              </w:rPr>
            </w:pPr>
            <w:r>
              <w:rPr>
                <w:b/>
                <w:bCs/>
                <w:color w:val="000000"/>
                <w:sz w:val="24"/>
                <w:szCs w:val="24"/>
                <w:lang w:val="es-CR" w:eastAsia="es-CR"/>
              </w:rPr>
              <w:t>10</w:t>
            </w:r>
            <w:r w:rsidR="00E459CC" w:rsidRPr="00E459CC">
              <w:rPr>
                <w:b/>
                <w:bCs/>
                <w:color w:val="000000"/>
                <w:sz w:val="24"/>
                <w:szCs w:val="24"/>
                <w:lang w:val="es-CR" w:eastAsia="es-CR"/>
              </w:rPr>
              <w:t>%</w:t>
            </w:r>
            <w:r w:rsidR="00E459CC" w:rsidRPr="00E459CC">
              <w:rPr>
                <w:color w:val="000000"/>
                <w:sz w:val="24"/>
                <w:szCs w:val="24"/>
                <w:lang w:val="es-CR" w:eastAsia="es-CR"/>
              </w:rPr>
              <w:t xml:space="preserve"> (es </w:t>
            </w:r>
            <w:r w:rsidR="00012FAA" w:rsidRPr="00E459CC">
              <w:rPr>
                <w:color w:val="000000"/>
                <w:sz w:val="24"/>
                <w:szCs w:val="24"/>
                <w:lang w:val="es-CR" w:eastAsia="es-CR"/>
              </w:rPr>
              <w:t>un único ensayo para presentar</w:t>
            </w:r>
            <w:r w:rsidR="00E459CC" w:rsidRPr="00E459CC">
              <w:rPr>
                <w:color w:val="000000"/>
                <w:sz w:val="24"/>
                <w:szCs w:val="24"/>
                <w:lang w:val="es-CR" w:eastAsia="es-CR"/>
              </w:rPr>
              <w:t>)</w:t>
            </w:r>
          </w:p>
        </w:tc>
      </w:tr>
      <w:tr w:rsidR="00E459CC" w:rsidRPr="00E459CC" w14:paraId="2D3A3F07" w14:textId="77777777" w:rsidTr="00E459CC">
        <w:trPr>
          <w:trHeight w:val="312"/>
        </w:trPr>
        <w:tc>
          <w:tcPr>
            <w:tcW w:w="5865" w:type="dxa"/>
            <w:tcBorders>
              <w:top w:val="nil"/>
              <w:left w:val="single" w:sz="4" w:space="0" w:color="auto"/>
              <w:bottom w:val="single" w:sz="4" w:space="0" w:color="auto"/>
              <w:right w:val="single" w:sz="4" w:space="0" w:color="auto"/>
            </w:tcBorders>
            <w:shd w:val="clear" w:color="000000" w:fill="79D7E8"/>
            <w:noWrap/>
            <w:vAlign w:val="bottom"/>
            <w:hideMark/>
          </w:tcPr>
          <w:p w14:paraId="4B8B09CF" w14:textId="77777777" w:rsidR="00E459CC" w:rsidRPr="00E459CC" w:rsidRDefault="00E459CC" w:rsidP="00E459CC">
            <w:pPr>
              <w:rPr>
                <w:b/>
                <w:bCs/>
                <w:color w:val="000000"/>
                <w:sz w:val="24"/>
                <w:szCs w:val="24"/>
                <w:lang w:val="es-CR" w:eastAsia="es-CR"/>
              </w:rPr>
            </w:pPr>
            <w:r w:rsidRPr="00E459CC">
              <w:rPr>
                <w:b/>
                <w:bCs/>
                <w:color w:val="000000"/>
                <w:sz w:val="24"/>
                <w:szCs w:val="24"/>
                <w:lang w:val="es-CR" w:eastAsia="es-CR"/>
              </w:rPr>
              <w:t>CASO DE ESTUDIOS - 10% (GRUPOS DE TRABAJO)</w:t>
            </w:r>
          </w:p>
        </w:tc>
        <w:tc>
          <w:tcPr>
            <w:tcW w:w="2440" w:type="dxa"/>
            <w:tcBorders>
              <w:top w:val="nil"/>
              <w:left w:val="nil"/>
              <w:bottom w:val="single" w:sz="4" w:space="0" w:color="auto"/>
              <w:right w:val="single" w:sz="4" w:space="0" w:color="auto"/>
            </w:tcBorders>
            <w:shd w:val="clear" w:color="000000" w:fill="79D7E8"/>
            <w:noWrap/>
            <w:vAlign w:val="bottom"/>
            <w:hideMark/>
          </w:tcPr>
          <w:p w14:paraId="30043A38" w14:textId="77777777" w:rsidR="00E459CC" w:rsidRPr="00E459CC" w:rsidRDefault="00E459CC" w:rsidP="00E459CC">
            <w:pPr>
              <w:rPr>
                <w:color w:val="000000"/>
                <w:sz w:val="24"/>
                <w:szCs w:val="24"/>
                <w:lang w:val="es-CR" w:eastAsia="es-CR"/>
              </w:rPr>
            </w:pPr>
            <w:r w:rsidRPr="00E459CC">
              <w:rPr>
                <w:color w:val="000000"/>
                <w:sz w:val="24"/>
                <w:szCs w:val="24"/>
                <w:lang w:val="es-CR" w:eastAsia="es-CR"/>
              </w:rPr>
              <w:t> </w:t>
            </w:r>
          </w:p>
        </w:tc>
      </w:tr>
      <w:tr w:rsidR="00E459CC" w:rsidRPr="00E459CC" w14:paraId="1E6EC616" w14:textId="77777777" w:rsidTr="00E459CC">
        <w:trPr>
          <w:trHeight w:val="1048"/>
        </w:trPr>
        <w:tc>
          <w:tcPr>
            <w:tcW w:w="5865" w:type="dxa"/>
            <w:tcBorders>
              <w:top w:val="nil"/>
              <w:left w:val="single" w:sz="4" w:space="0" w:color="auto"/>
              <w:bottom w:val="single" w:sz="4" w:space="0" w:color="auto"/>
              <w:right w:val="single" w:sz="4" w:space="0" w:color="auto"/>
            </w:tcBorders>
            <w:shd w:val="clear" w:color="auto" w:fill="auto"/>
            <w:hideMark/>
          </w:tcPr>
          <w:p w14:paraId="2E90AA5D" w14:textId="3C5E14E7" w:rsidR="00E459CC" w:rsidRPr="00E459CC" w:rsidRDefault="00E459CC" w:rsidP="00E459CC">
            <w:pPr>
              <w:rPr>
                <w:color w:val="000000"/>
                <w:sz w:val="24"/>
                <w:szCs w:val="24"/>
                <w:lang w:val="es-CR" w:eastAsia="es-CR"/>
              </w:rPr>
            </w:pPr>
            <w:r w:rsidRPr="00E459CC">
              <w:rPr>
                <w:color w:val="000000"/>
                <w:sz w:val="24"/>
                <w:szCs w:val="24"/>
                <w:lang w:val="es-CR" w:eastAsia="es-CR"/>
              </w:rPr>
              <w:t>Caso de Estudios: se entregarán dos casos de estudio, para ser analizados por los grupos de trabajo y generando un ensayo donde analizan la situación presentada buscado generar una solución.</w:t>
            </w:r>
          </w:p>
        </w:tc>
        <w:tc>
          <w:tcPr>
            <w:tcW w:w="2440" w:type="dxa"/>
            <w:tcBorders>
              <w:top w:val="nil"/>
              <w:left w:val="nil"/>
              <w:bottom w:val="single" w:sz="4" w:space="0" w:color="auto"/>
              <w:right w:val="single" w:sz="4" w:space="0" w:color="auto"/>
            </w:tcBorders>
            <w:shd w:val="clear" w:color="auto" w:fill="auto"/>
            <w:vAlign w:val="center"/>
            <w:hideMark/>
          </w:tcPr>
          <w:p w14:paraId="7EE47BD0" w14:textId="77777777" w:rsidR="00E459CC" w:rsidRPr="00E459CC" w:rsidRDefault="00E459CC" w:rsidP="00E459CC">
            <w:pPr>
              <w:rPr>
                <w:color w:val="000000"/>
                <w:sz w:val="24"/>
                <w:szCs w:val="24"/>
                <w:lang w:val="es-CR" w:eastAsia="es-CR"/>
              </w:rPr>
            </w:pPr>
            <w:r w:rsidRPr="00E459CC">
              <w:rPr>
                <w:b/>
                <w:bCs/>
                <w:color w:val="000000"/>
                <w:sz w:val="24"/>
                <w:szCs w:val="24"/>
                <w:lang w:val="es-CR" w:eastAsia="es-CR"/>
              </w:rPr>
              <w:t>10 %</w:t>
            </w:r>
            <w:r w:rsidRPr="00E459CC">
              <w:rPr>
                <w:color w:val="000000"/>
                <w:sz w:val="24"/>
                <w:szCs w:val="24"/>
                <w:lang w:val="es-CR" w:eastAsia="es-CR"/>
              </w:rPr>
              <w:t xml:space="preserve"> (son dos casos de estudio con un valor de 5% cada uno)</w:t>
            </w:r>
          </w:p>
        </w:tc>
      </w:tr>
      <w:tr w:rsidR="00E459CC" w:rsidRPr="00E459CC" w14:paraId="3AB5BAD0" w14:textId="77777777" w:rsidTr="00E459CC">
        <w:trPr>
          <w:trHeight w:val="312"/>
        </w:trPr>
        <w:tc>
          <w:tcPr>
            <w:tcW w:w="8305" w:type="dxa"/>
            <w:gridSpan w:val="2"/>
            <w:tcBorders>
              <w:top w:val="single" w:sz="4" w:space="0" w:color="auto"/>
              <w:left w:val="single" w:sz="4" w:space="0" w:color="auto"/>
              <w:bottom w:val="single" w:sz="4" w:space="0" w:color="auto"/>
              <w:right w:val="single" w:sz="4" w:space="0" w:color="000000"/>
            </w:tcBorders>
            <w:shd w:val="clear" w:color="000000" w:fill="79D7E8"/>
            <w:noWrap/>
            <w:vAlign w:val="bottom"/>
            <w:hideMark/>
          </w:tcPr>
          <w:p w14:paraId="1AB206A5" w14:textId="7657DEFE" w:rsidR="00E459CC" w:rsidRPr="00E459CC" w:rsidRDefault="00E459CC" w:rsidP="00E459CC">
            <w:pPr>
              <w:jc w:val="center"/>
              <w:rPr>
                <w:b/>
                <w:bCs/>
                <w:color w:val="000000"/>
                <w:sz w:val="24"/>
                <w:szCs w:val="24"/>
                <w:lang w:val="es-CR" w:eastAsia="es-CR"/>
              </w:rPr>
            </w:pPr>
            <w:r w:rsidRPr="00E459CC">
              <w:rPr>
                <w:b/>
                <w:bCs/>
                <w:color w:val="000000"/>
                <w:sz w:val="24"/>
                <w:szCs w:val="24"/>
                <w:lang w:val="es-CR" w:eastAsia="es-CR"/>
              </w:rPr>
              <w:t xml:space="preserve">TRABAJO DE INVESTIGACIÓN - </w:t>
            </w:r>
            <w:r w:rsidR="008E4C62">
              <w:rPr>
                <w:b/>
                <w:bCs/>
                <w:color w:val="000000"/>
                <w:sz w:val="24"/>
                <w:szCs w:val="24"/>
                <w:lang w:val="es-CR" w:eastAsia="es-CR"/>
              </w:rPr>
              <w:t>20</w:t>
            </w:r>
            <w:r w:rsidRPr="00E459CC">
              <w:rPr>
                <w:b/>
                <w:bCs/>
                <w:color w:val="000000"/>
                <w:sz w:val="24"/>
                <w:szCs w:val="24"/>
                <w:lang w:val="es-CR" w:eastAsia="es-CR"/>
              </w:rPr>
              <w:t>% (GRUPOS DE TRABAJO)</w:t>
            </w:r>
          </w:p>
        </w:tc>
      </w:tr>
      <w:tr w:rsidR="00E459CC" w:rsidRPr="008E4C62" w14:paraId="603D21A6" w14:textId="77777777" w:rsidTr="00E459CC">
        <w:trPr>
          <w:trHeight w:val="1004"/>
        </w:trPr>
        <w:tc>
          <w:tcPr>
            <w:tcW w:w="5865" w:type="dxa"/>
            <w:tcBorders>
              <w:top w:val="nil"/>
              <w:left w:val="single" w:sz="4" w:space="0" w:color="auto"/>
              <w:bottom w:val="single" w:sz="4" w:space="0" w:color="auto"/>
              <w:right w:val="single" w:sz="4" w:space="0" w:color="auto"/>
            </w:tcBorders>
            <w:shd w:val="clear" w:color="auto" w:fill="auto"/>
            <w:vAlign w:val="bottom"/>
            <w:hideMark/>
          </w:tcPr>
          <w:p w14:paraId="68CC935A" w14:textId="27A92430" w:rsidR="00E459CC" w:rsidRPr="00E459CC" w:rsidRDefault="00E459CC" w:rsidP="00E459CC">
            <w:pPr>
              <w:rPr>
                <w:color w:val="000000"/>
                <w:sz w:val="24"/>
                <w:szCs w:val="24"/>
                <w:lang w:val="es-CR" w:eastAsia="es-CR"/>
              </w:rPr>
            </w:pPr>
            <w:r w:rsidRPr="00E459CC">
              <w:rPr>
                <w:b/>
                <w:bCs/>
                <w:color w:val="000000"/>
                <w:sz w:val="24"/>
                <w:szCs w:val="24"/>
                <w:lang w:val="es-CR" w:eastAsia="es-CR"/>
              </w:rPr>
              <w:t>Trabajo de investigación:</w:t>
            </w:r>
            <w:r w:rsidRPr="00E459CC">
              <w:rPr>
                <w:color w:val="000000"/>
                <w:sz w:val="24"/>
                <w:szCs w:val="24"/>
                <w:lang w:val="es-CR" w:eastAsia="es-CR"/>
              </w:rPr>
              <w:t xml:space="preserve"> Cada grupo debe trabajar en investigación de temas relacionados con la temática del curso, deben desarrollar material sobre el tema, ya se un video, un resumen escrito, una página web la cual se debe presentar ante la clase y subir al aula virtual.</w:t>
            </w:r>
          </w:p>
        </w:tc>
        <w:tc>
          <w:tcPr>
            <w:tcW w:w="2440" w:type="dxa"/>
            <w:tcBorders>
              <w:top w:val="nil"/>
              <w:left w:val="nil"/>
              <w:bottom w:val="single" w:sz="4" w:space="0" w:color="auto"/>
              <w:right w:val="single" w:sz="4" w:space="0" w:color="auto"/>
            </w:tcBorders>
            <w:shd w:val="clear" w:color="auto" w:fill="auto"/>
            <w:vAlign w:val="center"/>
            <w:hideMark/>
          </w:tcPr>
          <w:p w14:paraId="0B3DE314" w14:textId="3C715FC7" w:rsidR="00E459CC" w:rsidRPr="00E459CC" w:rsidRDefault="00525BB1" w:rsidP="00E459CC">
            <w:pPr>
              <w:rPr>
                <w:color w:val="000000"/>
                <w:sz w:val="24"/>
                <w:szCs w:val="24"/>
                <w:lang w:val="es-CR" w:eastAsia="es-CR"/>
              </w:rPr>
            </w:pPr>
            <w:r>
              <w:rPr>
                <w:b/>
                <w:bCs/>
                <w:color w:val="000000"/>
                <w:sz w:val="24"/>
                <w:szCs w:val="24"/>
                <w:lang w:val="es-CR" w:eastAsia="es-CR"/>
              </w:rPr>
              <w:t>2</w:t>
            </w:r>
            <w:r w:rsidR="008E4C62">
              <w:rPr>
                <w:b/>
                <w:bCs/>
                <w:color w:val="000000"/>
                <w:sz w:val="24"/>
                <w:szCs w:val="24"/>
                <w:lang w:val="es-CR" w:eastAsia="es-CR"/>
              </w:rPr>
              <w:t>0</w:t>
            </w:r>
            <w:r w:rsidR="00E459CC" w:rsidRPr="00E459CC">
              <w:rPr>
                <w:b/>
                <w:bCs/>
                <w:color w:val="000000"/>
                <w:sz w:val="24"/>
                <w:szCs w:val="24"/>
                <w:lang w:val="es-CR" w:eastAsia="es-CR"/>
              </w:rPr>
              <w:t xml:space="preserve"> %</w:t>
            </w:r>
            <w:r w:rsidR="00E459CC" w:rsidRPr="00E459CC">
              <w:rPr>
                <w:color w:val="000000"/>
                <w:sz w:val="24"/>
                <w:szCs w:val="24"/>
                <w:lang w:val="es-CR" w:eastAsia="es-CR"/>
              </w:rPr>
              <w:t xml:space="preserve"> (trabajo 1 valor </w:t>
            </w:r>
            <w:r w:rsidR="008E4C62">
              <w:rPr>
                <w:color w:val="000000"/>
                <w:sz w:val="24"/>
                <w:szCs w:val="24"/>
                <w:lang w:val="es-CR" w:eastAsia="es-CR"/>
              </w:rPr>
              <w:t xml:space="preserve">10 </w:t>
            </w:r>
            <w:r w:rsidR="00E459CC" w:rsidRPr="00E459CC">
              <w:rPr>
                <w:color w:val="000000"/>
                <w:sz w:val="24"/>
                <w:szCs w:val="24"/>
                <w:lang w:val="es-CR" w:eastAsia="es-CR"/>
              </w:rPr>
              <w:t xml:space="preserve">% y trabajo 2 valor </w:t>
            </w:r>
            <w:r w:rsidR="008E4C62">
              <w:rPr>
                <w:color w:val="000000"/>
                <w:sz w:val="24"/>
                <w:szCs w:val="24"/>
                <w:lang w:val="es-CR" w:eastAsia="es-CR"/>
              </w:rPr>
              <w:t xml:space="preserve">10 </w:t>
            </w:r>
            <w:r w:rsidR="00E459CC" w:rsidRPr="00E459CC">
              <w:rPr>
                <w:color w:val="000000"/>
                <w:sz w:val="24"/>
                <w:szCs w:val="24"/>
                <w:lang w:val="es-CR" w:eastAsia="es-CR"/>
              </w:rPr>
              <w:t>%)</w:t>
            </w:r>
          </w:p>
        </w:tc>
      </w:tr>
      <w:tr w:rsidR="00E459CC" w:rsidRPr="00E459CC" w14:paraId="2F7FB257" w14:textId="77777777" w:rsidTr="00E459CC">
        <w:trPr>
          <w:trHeight w:val="312"/>
        </w:trPr>
        <w:tc>
          <w:tcPr>
            <w:tcW w:w="8305" w:type="dxa"/>
            <w:gridSpan w:val="2"/>
            <w:tcBorders>
              <w:top w:val="single" w:sz="4" w:space="0" w:color="auto"/>
              <w:left w:val="single" w:sz="4" w:space="0" w:color="auto"/>
              <w:bottom w:val="single" w:sz="4" w:space="0" w:color="auto"/>
              <w:right w:val="single" w:sz="4" w:space="0" w:color="000000"/>
            </w:tcBorders>
            <w:shd w:val="clear" w:color="000000" w:fill="79D7E8"/>
            <w:noWrap/>
            <w:vAlign w:val="bottom"/>
            <w:hideMark/>
          </w:tcPr>
          <w:p w14:paraId="6EAE4AFD" w14:textId="77777777" w:rsidR="00E459CC" w:rsidRPr="00E459CC" w:rsidRDefault="00E459CC" w:rsidP="00E459CC">
            <w:pPr>
              <w:rPr>
                <w:b/>
                <w:bCs/>
                <w:color w:val="000000"/>
                <w:sz w:val="24"/>
                <w:szCs w:val="24"/>
                <w:lang w:val="es-CR" w:eastAsia="es-CR"/>
              </w:rPr>
            </w:pPr>
            <w:r w:rsidRPr="00E459CC">
              <w:rPr>
                <w:b/>
                <w:bCs/>
                <w:color w:val="000000"/>
                <w:sz w:val="24"/>
                <w:szCs w:val="24"/>
                <w:lang w:val="es-CR" w:eastAsia="es-CR"/>
              </w:rPr>
              <w:t xml:space="preserve">EXÁMENES - 30% </w:t>
            </w:r>
            <w:proofErr w:type="gramStart"/>
            <w:r w:rsidRPr="00E459CC">
              <w:rPr>
                <w:b/>
                <w:bCs/>
                <w:color w:val="000000"/>
                <w:sz w:val="24"/>
                <w:szCs w:val="24"/>
                <w:lang w:val="es-CR" w:eastAsia="es-CR"/>
              </w:rPr>
              <w:t>( INDIVIDUAL</w:t>
            </w:r>
            <w:proofErr w:type="gramEnd"/>
            <w:r w:rsidRPr="00E459CC">
              <w:rPr>
                <w:b/>
                <w:bCs/>
                <w:color w:val="000000"/>
                <w:sz w:val="24"/>
                <w:szCs w:val="24"/>
                <w:lang w:val="es-CR" w:eastAsia="es-CR"/>
              </w:rPr>
              <w:t xml:space="preserve"> Y PAREJAS)</w:t>
            </w:r>
          </w:p>
        </w:tc>
      </w:tr>
      <w:tr w:rsidR="00E459CC" w:rsidRPr="00E459CC" w14:paraId="32C4844F" w14:textId="77777777" w:rsidTr="00E459CC">
        <w:trPr>
          <w:trHeight w:val="1025"/>
        </w:trPr>
        <w:tc>
          <w:tcPr>
            <w:tcW w:w="5865" w:type="dxa"/>
            <w:tcBorders>
              <w:top w:val="nil"/>
              <w:left w:val="single" w:sz="4" w:space="0" w:color="auto"/>
              <w:bottom w:val="single" w:sz="4" w:space="0" w:color="auto"/>
              <w:right w:val="single" w:sz="4" w:space="0" w:color="auto"/>
            </w:tcBorders>
            <w:shd w:val="clear" w:color="auto" w:fill="auto"/>
            <w:hideMark/>
          </w:tcPr>
          <w:p w14:paraId="50E972C5" w14:textId="0397A910" w:rsidR="00E459CC" w:rsidRPr="00E459CC" w:rsidRDefault="00E459CC" w:rsidP="00E459CC">
            <w:pPr>
              <w:rPr>
                <w:color w:val="000000"/>
                <w:sz w:val="24"/>
                <w:szCs w:val="24"/>
                <w:lang w:val="es-CR" w:eastAsia="es-CR"/>
              </w:rPr>
            </w:pPr>
            <w:r w:rsidRPr="00E459CC">
              <w:rPr>
                <w:b/>
                <w:bCs/>
                <w:color w:val="000000"/>
                <w:sz w:val="24"/>
                <w:szCs w:val="24"/>
                <w:lang w:val="es-CR" w:eastAsia="es-CR"/>
              </w:rPr>
              <w:t>Exámenes:</w:t>
            </w:r>
            <w:r w:rsidRPr="00E459CC">
              <w:rPr>
                <w:color w:val="000000"/>
                <w:sz w:val="24"/>
                <w:szCs w:val="24"/>
                <w:lang w:val="es-CR" w:eastAsia="es-CR"/>
              </w:rPr>
              <w:t xml:space="preserve"> </w:t>
            </w:r>
            <w:r w:rsidR="008E4C62">
              <w:rPr>
                <w:color w:val="000000"/>
                <w:sz w:val="24"/>
                <w:szCs w:val="24"/>
                <w:lang w:val="es-CR" w:eastAsia="es-CR"/>
              </w:rPr>
              <w:t>Ambos exámenes están preparados</w:t>
            </w:r>
            <w:r w:rsidR="00525BB1">
              <w:rPr>
                <w:color w:val="000000"/>
                <w:sz w:val="24"/>
                <w:szCs w:val="24"/>
                <w:lang w:val="es-CR" w:eastAsia="es-CR"/>
              </w:rPr>
              <w:t xml:space="preserve"> para ser resueltos</w:t>
            </w:r>
            <w:r w:rsidRPr="00E459CC">
              <w:rPr>
                <w:color w:val="000000"/>
                <w:sz w:val="24"/>
                <w:szCs w:val="24"/>
                <w:lang w:val="es-CR" w:eastAsia="es-CR"/>
              </w:rPr>
              <w:t xml:space="preserve"> por medio del aula virtual y se deben hacer en parejas o tríos (como máximo</w:t>
            </w:r>
            <w:r w:rsidR="007F0347">
              <w:rPr>
                <w:color w:val="000000"/>
                <w:sz w:val="24"/>
                <w:szCs w:val="24"/>
                <w:lang w:val="es-CR" w:eastAsia="es-CR"/>
              </w:rPr>
              <w:t xml:space="preserve"> 4 participantes</w:t>
            </w:r>
            <w:r w:rsidRPr="00E459CC">
              <w:rPr>
                <w:color w:val="000000"/>
                <w:sz w:val="24"/>
                <w:szCs w:val="24"/>
                <w:lang w:val="es-CR" w:eastAsia="es-CR"/>
              </w:rPr>
              <w:t>).</w:t>
            </w:r>
          </w:p>
        </w:tc>
        <w:tc>
          <w:tcPr>
            <w:tcW w:w="2440" w:type="dxa"/>
            <w:tcBorders>
              <w:top w:val="nil"/>
              <w:left w:val="nil"/>
              <w:bottom w:val="single" w:sz="4" w:space="0" w:color="auto"/>
              <w:right w:val="single" w:sz="4" w:space="0" w:color="auto"/>
            </w:tcBorders>
            <w:shd w:val="clear" w:color="auto" w:fill="auto"/>
            <w:vAlign w:val="center"/>
            <w:hideMark/>
          </w:tcPr>
          <w:p w14:paraId="26E4CE21" w14:textId="77777777" w:rsidR="00E459CC" w:rsidRPr="00E459CC" w:rsidRDefault="00E459CC" w:rsidP="00E459CC">
            <w:pPr>
              <w:rPr>
                <w:color w:val="000000"/>
                <w:sz w:val="24"/>
                <w:szCs w:val="24"/>
                <w:lang w:val="es-CR" w:eastAsia="es-CR"/>
              </w:rPr>
            </w:pPr>
            <w:r w:rsidRPr="00E459CC">
              <w:rPr>
                <w:b/>
                <w:bCs/>
                <w:color w:val="000000"/>
                <w:sz w:val="24"/>
                <w:szCs w:val="24"/>
                <w:lang w:val="es-CR" w:eastAsia="es-CR"/>
              </w:rPr>
              <w:t>30%</w:t>
            </w:r>
            <w:r w:rsidRPr="00E459CC">
              <w:rPr>
                <w:color w:val="000000"/>
                <w:sz w:val="24"/>
                <w:szCs w:val="24"/>
                <w:lang w:val="es-CR" w:eastAsia="es-CR"/>
              </w:rPr>
              <w:t xml:space="preserve"> (Cada examen con un valor del 15 %)</w:t>
            </w:r>
          </w:p>
        </w:tc>
      </w:tr>
    </w:tbl>
    <w:p w14:paraId="5C45E42C" w14:textId="2521A673" w:rsidR="00116EBC" w:rsidRPr="00E459CC" w:rsidRDefault="00116EBC" w:rsidP="00116EBC">
      <w:pPr>
        <w:rPr>
          <w:lang w:val="es-CR"/>
        </w:rPr>
      </w:pPr>
    </w:p>
    <w:p w14:paraId="1976A9D4" w14:textId="77777777" w:rsidR="008E4C62" w:rsidRDefault="008E4C62" w:rsidP="00434892">
      <w:pPr>
        <w:shd w:val="clear" w:color="auto" w:fill="FFFFFF"/>
        <w:spacing w:after="160" w:line="235" w:lineRule="atLeast"/>
        <w:rPr>
          <w:b/>
          <w:bCs/>
          <w:color w:val="222222"/>
          <w:sz w:val="24"/>
          <w:szCs w:val="24"/>
          <w:lang w:val="es-ES" w:eastAsia="es-CR"/>
        </w:rPr>
      </w:pPr>
    </w:p>
    <w:p w14:paraId="35AF9013" w14:textId="77777777" w:rsidR="00525BB1" w:rsidRDefault="00525BB1" w:rsidP="00434892">
      <w:pPr>
        <w:shd w:val="clear" w:color="auto" w:fill="FFFFFF"/>
        <w:spacing w:after="160" w:line="235" w:lineRule="atLeast"/>
        <w:rPr>
          <w:b/>
          <w:bCs/>
          <w:color w:val="222222"/>
          <w:sz w:val="24"/>
          <w:szCs w:val="24"/>
          <w:lang w:val="es-ES" w:eastAsia="es-CR"/>
        </w:rPr>
      </w:pPr>
    </w:p>
    <w:p w14:paraId="17515C89" w14:textId="277B065B" w:rsidR="00434892" w:rsidRPr="00434892" w:rsidRDefault="00434892" w:rsidP="00434892">
      <w:pPr>
        <w:shd w:val="clear" w:color="auto" w:fill="FFFFFF"/>
        <w:spacing w:after="160" w:line="235" w:lineRule="atLeast"/>
        <w:rPr>
          <w:rFonts w:ascii="Calibri" w:hAnsi="Calibri" w:cs="Calibri"/>
          <w:color w:val="222222"/>
          <w:sz w:val="22"/>
          <w:szCs w:val="22"/>
          <w:lang w:val="es-CR" w:eastAsia="es-CR"/>
        </w:rPr>
      </w:pPr>
      <w:r w:rsidRPr="00434892">
        <w:rPr>
          <w:b/>
          <w:bCs/>
          <w:color w:val="222222"/>
          <w:sz w:val="24"/>
          <w:szCs w:val="24"/>
          <w:lang w:val="es-ES" w:eastAsia="es-CR"/>
        </w:rPr>
        <w:lastRenderedPageBreak/>
        <w:t>Responsabilidades del estudiante:</w:t>
      </w:r>
    </w:p>
    <w:p w14:paraId="2757B974" w14:textId="77777777" w:rsidR="00434892" w:rsidRPr="00434892" w:rsidRDefault="00434892" w:rsidP="00434892">
      <w:pPr>
        <w:shd w:val="clear" w:color="auto" w:fill="FFFFFF"/>
        <w:spacing w:after="160" w:line="235" w:lineRule="atLeast"/>
        <w:jc w:val="both"/>
        <w:rPr>
          <w:rFonts w:ascii="Calibri" w:hAnsi="Calibri" w:cs="Calibri"/>
          <w:color w:val="222222"/>
          <w:sz w:val="22"/>
          <w:szCs w:val="22"/>
          <w:lang w:val="es-CR" w:eastAsia="es-CR"/>
        </w:rPr>
      </w:pPr>
      <w:r w:rsidRPr="00434892">
        <w:rPr>
          <w:color w:val="222222"/>
          <w:sz w:val="24"/>
          <w:szCs w:val="24"/>
          <w:lang w:val="es-ES" w:eastAsia="es-CR"/>
        </w:rPr>
        <w:t>Según el artículo 19 del Estatuto orgánico punto B, es responsabilidad del estudiante:</w:t>
      </w:r>
    </w:p>
    <w:p w14:paraId="6B726E21" w14:textId="77777777" w:rsidR="00434892" w:rsidRPr="00434892" w:rsidRDefault="00434892" w:rsidP="00434892">
      <w:pPr>
        <w:shd w:val="clear" w:color="auto" w:fill="FFFFFF"/>
        <w:spacing w:after="160" w:line="235" w:lineRule="atLeast"/>
        <w:ind w:left="708"/>
        <w:jc w:val="both"/>
        <w:rPr>
          <w:rFonts w:ascii="Calibri" w:hAnsi="Calibri" w:cs="Calibri"/>
          <w:color w:val="222222"/>
          <w:sz w:val="22"/>
          <w:szCs w:val="22"/>
          <w:lang w:val="es-CR" w:eastAsia="es-CR"/>
        </w:rPr>
      </w:pPr>
      <w:r w:rsidRPr="00434892">
        <w:rPr>
          <w:color w:val="222222"/>
          <w:sz w:val="24"/>
          <w:szCs w:val="24"/>
          <w:lang w:val="es-ES" w:eastAsia="es-CR"/>
        </w:rPr>
        <w:t>Rendir cuentas del aprovechamiento obtenido en todas las formas de trabajo académico y de las obligaciones derivadas de los beneficios estudiantiles adquiridos, de acuerdo con la normativa institucional vigente.</w:t>
      </w:r>
    </w:p>
    <w:p w14:paraId="1FF7E3C6" w14:textId="77777777" w:rsidR="00434892" w:rsidRPr="00434892" w:rsidRDefault="00434892" w:rsidP="00434892">
      <w:pPr>
        <w:shd w:val="clear" w:color="auto" w:fill="FFFFFF"/>
        <w:spacing w:after="160" w:line="235" w:lineRule="atLeast"/>
        <w:jc w:val="both"/>
        <w:rPr>
          <w:rFonts w:ascii="Calibri" w:hAnsi="Calibri" w:cs="Calibri"/>
          <w:color w:val="222222"/>
          <w:sz w:val="22"/>
          <w:szCs w:val="22"/>
          <w:lang w:val="es-CR" w:eastAsia="es-CR"/>
        </w:rPr>
      </w:pPr>
      <w:r w:rsidRPr="00434892">
        <w:rPr>
          <w:color w:val="222222"/>
          <w:sz w:val="24"/>
          <w:szCs w:val="24"/>
          <w:lang w:val="es-ES" w:eastAsia="es-CR"/>
        </w:rPr>
        <w:t>Asimismo, en el acuerdo CONSACA-031-2011 de la sesión ordinaria de CONSACA, celebrada el 9 marzo del 2011, Acta N.º 5-2011, en el artículo IV hace referencia a la Evaluación Del Desempeño Docente, el punto f indica que:</w:t>
      </w:r>
    </w:p>
    <w:p w14:paraId="03E9D91B" w14:textId="77777777" w:rsidR="00434892" w:rsidRPr="00434892" w:rsidRDefault="00434892" w:rsidP="00434892">
      <w:pPr>
        <w:shd w:val="clear" w:color="auto" w:fill="FFFFFF"/>
        <w:spacing w:after="160" w:line="235" w:lineRule="atLeast"/>
        <w:ind w:left="708"/>
        <w:jc w:val="both"/>
        <w:rPr>
          <w:rFonts w:ascii="Calibri" w:hAnsi="Calibri" w:cs="Calibri"/>
          <w:color w:val="222222"/>
          <w:sz w:val="22"/>
          <w:szCs w:val="22"/>
          <w:lang w:val="es-CR" w:eastAsia="es-CR"/>
        </w:rPr>
      </w:pPr>
      <w:r w:rsidRPr="00434892">
        <w:rPr>
          <w:color w:val="222222"/>
          <w:sz w:val="24"/>
          <w:szCs w:val="24"/>
          <w:lang w:val="es-ES" w:eastAsia="es-CR"/>
        </w:rPr>
        <w:t>f</w:t>
      </w:r>
      <w:r w:rsidRPr="00434892">
        <w:rPr>
          <w:b/>
          <w:bCs/>
          <w:color w:val="222222"/>
          <w:sz w:val="24"/>
          <w:szCs w:val="24"/>
          <w:lang w:val="es-ES" w:eastAsia="es-CR"/>
        </w:rPr>
        <w:t>. Los estudiantes</w:t>
      </w:r>
      <w:r w:rsidRPr="00434892">
        <w:rPr>
          <w:color w:val="222222"/>
          <w:sz w:val="24"/>
          <w:szCs w:val="24"/>
          <w:lang w:val="es-ES" w:eastAsia="es-CR"/>
        </w:rPr>
        <w:t>, superiores jerárquicos y académicos están en el deber de ser parte fundamental e insustituible del proceso de evaluación del desempeño</w:t>
      </w:r>
    </w:p>
    <w:p w14:paraId="2180A02D" w14:textId="3D3AA0CC" w:rsidR="002441C0" w:rsidRPr="00434892" w:rsidRDefault="002441C0" w:rsidP="00584730">
      <w:pPr>
        <w:rPr>
          <w:rFonts w:ascii="Arial" w:hAnsi="Arial" w:cs="Arial"/>
          <w:sz w:val="24"/>
          <w:lang w:val="es-CR"/>
        </w:rPr>
      </w:pPr>
    </w:p>
    <w:p w14:paraId="5E8DA2C2" w14:textId="77777777" w:rsidR="002441C0" w:rsidRDefault="002441C0" w:rsidP="002441C0">
      <w:pPr>
        <w:rPr>
          <w:rFonts w:ascii="Arial" w:hAnsi="Arial" w:cs="Arial"/>
          <w:sz w:val="24"/>
        </w:rPr>
      </w:pPr>
      <w:r>
        <w:rPr>
          <w:rFonts w:ascii="Arial" w:hAnsi="Arial" w:cs="Arial"/>
          <w:sz w:val="24"/>
        </w:rPr>
        <w:tab/>
      </w:r>
    </w:p>
    <w:p w14:paraId="7AA9D719" w14:textId="77777777" w:rsidR="002441C0" w:rsidRDefault="002441C0" w:rsidP="002441C0">
      <w:pPr>
        <w:pStyle w:val="Ttulo1"/>
        <w:numPr>
          <w:ilvl w:val="0"/>
          <w:numId w:val="1"/>
        </w:numPr>
      </w:pPr>
      <w:r>
        <w:t>BIBLIOGRAFIA BASICA</w:t>
      </w:r>
    </w:p>
    <w:p w14:paraId="60ADC621" w14:textId="77777777" w:rsidR="002441C0" w:rsidRDefault="002441C0" w:rsidP="002441C0">
      <w:pPr>
        <w:pStyle w:val="Sangradetextonormal"/>
        <w:spacing w:line="240" w:lineRule="auto"/>
        <w:rPr>
          <w:rFonts w:ascii="Helvetica" w:hAnsi="Helvetica" w:cs="Helvetica"/>
          <w:color w:val="555555"/>
          <w:sz w:val="21"/>
          <w:szCs w:val="21"/>
          <w:shd w:val="clear" w:color="auto" w:fill="FFFFFF"/>
        </w:rPr>
      </w:pPr>
    </w:p>
    <w:p w14:paraId="0596B722" w14:textId="77777777" w:rsidR="002441C0" w:rsidRPr="00C36897" w:rsidRDefault="002441C0" w:rsidP="002441C0">
      <w:pPr>
        <w:rPr>
          <w:rFonts w:ascii="Arial" w:hAnsi="Arial" w:cs="Arial"/>
          <w:sz w:val="24"/>
        </w:rPr>
      </w:pPr>
      <w:r w:rsidRPr="00C36897">
        <w:rPr>
          <w:rFonts w:ascii="Arial" w:hAnsi="Arial" w:cs="Arial"/>
          <w:sz w:val="24"/>
        </w:rPr>
        <w:t xml:space="preserve">Pires, S., &amp; Carretero, D. L. (2007). Gestión de la cadena de suministros. </w:t>
      </w:r>
      <w:proofErr w:type="spellStart"/>
      <w:r w:rsidRPr="00C36897">
        <w:rPr>
          <w:rFonts w:ascii="Arial" w:hAnsi="Arial" w:cs="Arial"/>
          <w:sz w:val="24"/>
        </w:rPr>
        <w:t>Retrieved</w:t>
      </w:r>
      <w:proofErr w:type="spellEnd"/>
      <w:r w:rsidRPr="00C36897">
        <w:rPr>
          <w:rFonts w:ascii="Arial" w:hAnsi="Arial" w:cs="Arial"/>
          <w:sz w:val="24"/>
        </w:rPr>
        <w:t xml:space="preserve"> </w:t>
      </w:r>
      <w:proofErr w:type="spellStart"/>
      <w:r w:rsidRPr="00C36897">
        <w:rPr>
          <w:rFonts w:ascii="Arial" w:hAnsi="Arial" w:cs="Arial"/>
          <w:sz w:val="24"/>
        </w:rPr>
        <w:t>from</w:t>
      </w:r>
      <w:proofErr w:type="spellEnd"/>
      <w:r w:rsidRPr="00C36897">
        <w:rPr>
          <w:rFonts w:ascii="Arial" w:hAnsi="Arial" w:cs="Arial"/>
          <w:sz w:val="24"/>
        </w:rPr>
        <w:t xml:space="preserve"> https://ebookcentral.proquest.com</w:t>
      </w:r>
    </w:p>
    <w:p w14:paraId="01FC5059" w14:textId="77777777" w:rsidR="002441C0" w:rsidRDefault="002441C0" w:rsidP="002441C0">
      <w:pPr>
        <w:rPr>
          <w:rFonts w:ascii="Arial" w:hAnsi="Arial" w:cs="Arial"/>
          <w:sz w:val="24"/>
        </w:rPr>
      </w:pPr>
    </w:p>
    <w:p w14:paraId="47A31443" w14:textId="77777777" w:rsidR="002441C0" w:rsidRDefault="002441C0" w:rsidP="002441C0">
      <w:pPr>
        <w:pStyle w:val="Ttulo1"/>
        <w:numPr>
          <w:ilvl w:val="0"/>
          <w:numId w:val="1"/>
        </w:numPr>
      </w:pPr>
      <w:r>
        <w:t>BIBLIOGRAFIA REFERENCIA</w:t>
      </w:r>
    </w:p>
    <w:p w14:paraId="564D3571" w14:textId="77777777" w:rsidR="002441C0" w:rsidRDefault="002441C0" w:rsidP="002441C0"/>
    <w:p w14:paraId="6B081E7E" w14:textId="77777777" w:rsidR="002441C0" w:rsidRPr="0013462C" w:rsidRDefault="002441C0" w:rsidP="002441C0">
      <w:pPr>
        <w:rPr>
          <w:rFonts w:ascii="Arial" w:hAnsi="Arial" w:cs="Arial"/>
          <w:sz w:val="24"/>
          <w:lang w:val="en-US"/>
        </w:rPr>
      </w:pPr>
      <w:r w:rsidRPr="00C36897">
        <w:rPr>
          <w:rFonts w:ascii="Arial" w:hAnsi="Arial" w:cs="Arial"/>
          <w:sz w:val="24"/>
        </w:rPr>
        <w:t xml:space="preserve">Mora, G. L. A. (2010). Gestión logística integral: las mejores prácticas en la cadena de abastecimientos. </w:t>
      </w:r>
      <w:r w:rsidRPr="0013462C">
        <w:rPr>
          <w:rFonts w:ascii="Arial" w:hAnsi="Arial" w:cs="Arial"/>
          <w:sz w:val="24"/>
          <w:lang w:val="en-US"/>
        </w:rPr>
        <w:t xml:space="preserve">Retrieved from </w:t>
      </w:r>
      <w:hyperlink r:id="rId7" w:history="1">
        <w:r w:rsidRPr="0013462C">
          <w:rPr>
            <w:rFonts w:ascii="Arial" w:hAnsi="Arial" w:cs="Arial"/>
            <w:sz w:val="24"/>
            <w:lang w:val="en-US"/>
          </w:rPr>
          <w:t>https://ebookcentral.proquest.com</w:t>
        </w:r>
      </w:hyperlink>
    </w:p>
    <w:p w14:paraId="3186BDF0" w14:textId="77777777" w:rsidR="002441C0" w:rsidRPr="0013462C" w:rsidRDefault="002441C0" w:rsidP="002441C0">
      <w:pPr>
        <w:rPr>
          <w:rFonts w:ascii="Arial" w:hAnsi="Arial" w:cs="Arial"/>
          <w:sz w:val="24"/>
          <w:lang w:val="en-US"/>
        </w:rPr>
      </w:pPr>
    </w:p>
    <w:p w14:paraId="2F3B0038" w14:textId="77777777" w:rsidR="00427A51" w:rsidRDefault="002441C0" w:rsidP="002441C0">
      <w:pPr>
        <w:rPr>
          <w:rFonts w:ascii="Arial" w:hAnsi="Arial" w:cs="Arial"/>
          <w:sz w:val="24"/>
        </w:rPr>
      </w:pPr>
      <w:r w:rsidRPr="0013462C">
        <w:rPr>
          <w:rFonts w:ascii="Arial" w:hAnsi="Arial" w:cs="Arial"/>
          <w:sz w:val="24"/>
          <w:lang w:val="en-US"/>
        </w:rPr>
        <w:t xml:space="preserve">Carballo, P. A., &amp; </w:t>
      </w:r>
      <w:proofErr w:type="spellStart"/>
      <w:r w:rsidRPr="0013462C">
        <w:rPr>
          <w:rFonts w:ascii="Arial" w:hAnsi="Arial" w:cs="Arial"/>
          <w:sz w:val="24"/>
          <w:lang w:val="en-US"/>
        </w:rPr>
        <w:t>Castromán</w:t>
      </w:r>
      <w:proofErr w:type="spellEnd"/>
      <w:r w:rsidRPr="0013462C">
        <w:rPr>
          <w:rFonts w:ascii="Arial" w:hAnsi="Arial" w:cs="Arial"/>
          <w:sz w:val="24"/>
          <w:lang w:val="en-US"/>
        </w:rPr>
        <w:t>, D. J. L. (2016). </w:t>
      </w:r>
      <w:r w:rsidRPr="00C36897">
        <w:rPr>
          <w:rFonts w:ascii="Arial" w:hAnsi="Arial" w:cs="Arial"/>
          <w:sz w:val="24"/>
        </w:rPr>
        <w:t xml:space="preserve">Responsabilidad social y gestión ambiental de las cadenas logísticas. </w:t>
      </w:r>
      <w:proofErr w:type="spellStart"/>
      <w:r w:rsidRPr="00C36897">
        <w:rPr>
          <w:rFonts w:ascii="Arial" w:hAnsi="Arial" w:cs="Arial"/>
          <w:sz w:val="24"/>
        </w:rPr>
        <w:t>Retrieved</w:t>
      </w:r>
      <w:proofErr w:type="spellEnd"/>
      <w:r w:rsidRPr="00C36897">
        <w:rPr>
          <w:rFonts w:ascii="Arial" w:hAnsi="Arial" w:cs="Arial"/>
          <w:sz w:val="24"/>
        </w:rPr>
        <w:t xml:space="preserve"> </w:t>
      </w:r>
      <w:proofErr w:type="spellStart"/>
      <w:r w:rsidRPr="00C36897">
        <w:rPr>
          <w:rFonts w:ascii="Arial" w:hAnsi="Arial" w:cs="Arial"/>
          <w:sz w:val="24"/>
        </w:rPr>
        <w:t>from</w:t>
      </w:r>
      <w:proofErr w:type="spellEnd"/>
      <w:r w:rsidRPr="00C36897">
        <w:rPr>
          <w:rFonts w:ascii="Arial" w:hAnsi="Arial" w:cs="Arial"/>
          <w:sz w:val="24"/>
        </w:rPr>
        <w:t xml:space="preserve"> </w:t>
      </w:r>
    </w:p>
    <w:p w14:paraId="59FB615C" w14:textId="77777777" w:rsidR="00427A51" w:rsidRDefault="00427A51" w:rsidP="002441C0">
      <w:r>
        <w:rPr>
          <w:rFonts w:ascii="Arial" w:hAnsi="Arial" w:cs="Arial"/>
          <w:sz w:val="24"/>
        </w:rPr>
        <w:t xml:space="preserve">Ley de Contratación Administrativa. </w:t>
      </w:r>
      <w:hyperlink r:id="rId8" w:history="1">
        <w:r>
          <w:rPr>
            <w:rStyle w:val="Hipervnculo"/>
          </w:rPr>
          <w:t>http://www.pgrweb.go.cr/scij/Busqueda/Normativa/Normas/nrm_texto_completo.aspx?param1=NRTC&amp;nValor1=1&amp;nValor2=24284&amp;nValor3=95769&amp;strTipM=TC</w:t>
        </w:r>
      </w:hyperlink>
    </w:p>
    <w:p w14:paraId="747A50E9" w14:textId="77777777" w:rsidR="00427A51" w:rsidRDefault="00427A51" w:rsidP="002441C0"/>
    <w:p w14:paraId="4CCF3618" w14:textId="135987C9" w:rsidR="00427A51" w:rsidRPr="00427A51" w:rsidRDefault="00427A51" w:rsidP="002441C0">
      <w:pPr>
        <w:rPr>
          <w:rFonts w:ascii="Arial" w:hAnsi="Arial" w:cs="Arial"/>
          <w:sz w:val="24"/>
          <w:szCs w:val="24"/>
        </w:rPr>
      </w:pPr>
      <w:r w:rsidRPr="00427A51">
        <w:rPr>
          <w:rFonts w:ascii="Arial" w:hAnsi="Arial" w:cs="Arial"/>
          <w:sz w:val="24"/>
          <w:szCs w:val="24"/>
        </w:rPr>
        <w:t>Ley de Aduanas</w:t>
      </w:r>
      <w:r>
        <w:rPr>
          <w:rFonts w:ascii="Arial" w:hAnsi="Arial" w:cs="Arial"/>
          <w:sz w:val="24"/>
          <w:szCs w:val="24"/>
        </w:rPr>
        <w:t>.</w:t>
      </w:r>
    </w:p>
    <w:p w14:paraId="09C62472" w14:textId="27AB055A" w:rsidR="00427A51" w:rsidRDefault="00000000" w:rsidP="002441C0">
      <w:hyperlink r:id="rId9" w:history="1">
        <w:r w:rsidR="00427A51">
          <w:rPr>
            <w:rStyle w:val="Hipervnculo"/>
          </w:rPr>
          <w:t>https://www.hacienda.go.cr/docs/536941f2b9729_Ley%20General%20de%20Aduanas.pdf</w:t>
        </w:r>
      </w:hyperlink>
    </w:p>
    <w:p w14:paraId="193164E6" w14:textId="29FF93A0" w:rsidR="002441C0" w:rsidRDefault="002441C0" w:rsidP="002441C0">
      <w:r>
        <w:br w:type="page"/>
      </w:r>
    </w:p>
    <w:p w14:paraId="16F894B0" w14:textId="77777777" w:rsidR="002441C0" w:rsidRDefault="002441C0" w:rsidP="002441C0">
      <w:pPr>
        <w:rPr>
          <w:rFonts w:ascii="Helvetica" w:hAnsi="Helvetica" w:cs="Helvetica"/>
          <w:color w:val="555555"/>
          <w:sz w:val="21"/>
          <w:szCs w:val="21"/>
          <w:shd w:val="clear" w:color="auto" w:fill="FFFFFF"/>
        </w:rPr>
        <w:sectPr w:rsidR="002441C0">
          <w:headerReference w:type="default" r:id="rId10"/>
          <w:footerReference w:type="default" r:id="rId11"/>
          <w:pgSz w:w="12240" w:h="15840"/>
          <w:pgMar w:top="1417" w:right="1701" w:bottom="1417" w:left="1701" w:header="708" w:footer="708" w:gutter="0"/>
          <w:cols w:space="708"/>
          <w:docGrid w:linePitch="360"/>
        </w:sectPr>
      </w:pPr>
    </w:p>
    <w:tbl>
      <w:tblPr>
        <w:tblW w:w="1460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2"/>
        <w:gridCol w:w="4565"/>
        <w:gridCol w:w="4366"/>
        <w:gridCol w:w="3686"/>
      </w:tblGrid>
      <w:tr w:rsidR="002441C0" w14:paraId="22E2DCBE" w14:textId="77777777" w:rsidTr="004F19BB">
        <w:trPr>
          <w:trHeight w:val="300"/>
          <w:tblHeader/>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6CE234" w14:textId="77777777" w:rsidR="002441C0" w:rsidRDefault="002441C0" w:rsidP="004F19BB">
            <w:pPr>
              <w:jc w:val="center"/>
              <w:rPr>
                <w:rFonts w:ascii="Cambria" w:hAnsi="Cambria"/>
                <w:b/>
                <w:bCs/>
              </w:rPr>
            </w:pPr>
            <w:r>
              <w:rPr>
                <w:rFonts w:ascii="Cambria" w:hAnsi="Cambria"/>
                <w:b/>
                <w:bCs/>
              </w:rPr>
              <w:lastRenderedPageBreak/>
              <w:t>SESIÓN</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2EBC8F" w14:textId="77777777" w:rsidR="002441C0" w:rsidRDefault="002441C0" w:rsidP="004F19BB">
            <w:pPr>
              <w:jc w:val="center"/>
              <w:rPr>
                <w:rFonts w:ascii="Cambria" w:hAnsi="Cambria"/>
                <w:b/>
                <w:bCs/>
              </w:rPr>
            </w:pPr>
            <w:r>
              <w:rPr>
                <w:rFonts w:ascii="Cambria" w:hAnsi="Cambria"/>
                <w:b/>
                <w:bCs/>
              </w:rPr>
              <w:t>FECHA</w:t>
            </w:r>
          </w:p>
        </w:tc>
        <w:tc>
          <w:tcPr>
            <w:tcW w:w="45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04815B" w14:textId="77777777" w:rsidR="002441C0" w:rsidRDefault="002441C0" w:rsidP="004F19BB">
            <w:pPr>
              <w:jc w:val="center"/>
              <w:rPr>
                <w:rFonts w:ascii="Cambria" w:hAnsi="Cambria"/>
                <w:b/>
                <w:bCs/>
              </w:rPr>
            </w:pPr>
            <w:r>
              <w:rPr>
                <w:rFonts w:ascii="Cambria" w:hAnsi="Cambria"/>
                <w:b/>
                <w:bCs/>
              </w:rPr>
              <w:t>CONTENIDOS</w:t>
            </w:r>
          </w:p>
        </w:tc>
        <w:tc>
          <w:tcPr>
            <w:tcW w:w="43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E35DDE" w14:textId="77777777" w:rsidR="002441C0" w:rsidRDefault="002441C0" w:rsidP="004F19BB">
            <w:pPr>
              <w:jc w:val="center"/>
              <w:rPr>
                <w:rFonts w:ascii="Cambria" w:hAnsi="Cambria"/>
                <w:b/>
                <w:bCs/>
              </w:rPr>
            </w:pPr>
            <w:r>
              <w:rPr>
                <w:rFonts w:ascii="Cambria" w:hAnsi="Cambria"/>
                <w:b/>
                <w:bCs/>
              </w:rPr>
              <w:t>ACTIVIDADES DOCENTE</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94F75F" w14:textId="77777777" w:rsidR="002441C0" w:rsidRDefault="002441C0" w:rsidP="004F19BB">
            <w:pPr>
              <w:jc w:val="center"/>
              <w:rPr>
                <w:rFonts w:ascii="Cambria" w:hAnsi="Cambria"/>
                <w:b/>
                <w:bCs/>
              </w:rPr>
            </w:pPr>
            <w:r>
              <w:rPr>
                <w:rFonts w:ascii="Cambria" w:hAnsi="Cambria"/>
                <w:b/>
                <w:bCs/>
              </w:rPr>
              <w:t>ESTUDIANTE</w:t>
            </w:r>
          </w:p>
        </w:tc>
      </w:tr>
      <w:tr w:rsidR="002441C0" w14:paraId="09C52256" w14:textId="77777777" w:rsidTr="004F19BB">
        <w:trPr>
          <w:trHeight w:val="1466"/>
        </w:trPr>
        <w:tc>
          <w:tcPr>
            <w:tcW w:w="992" w:type="dxa"/>
            <w:tcBorders>
              <w:top w:val="single" w:sz="4" w:space="0" w:color="auto"/>
              <w:left w:val="single" w:sz="4" w:space="0" w:color="auto"/>
              <w:bottom w:val="single" w:sz="4" w:space="0" w:color="auto"/>
              <w:right w:val="single" w:sz="4" w:space="0" w:color="auto"/>
            </w:tcBorders>
            <w:vAlign w:val="center"/>
            <w:hideMark/>
          </w:tcPr>
          <w:p w14:paraId="743B27B5" w14:textId="77777777" w:rsidR="002441C0" w:rsidRDefault="002441C0" w:rsidP="004F19BB">
            <w:pPr>
              <w:jc w:val="center"/>
              <w:rPr>
                <w:rFonts w:ascii="Cambria" w:hAnsi="Cambria"/>
                <w:b/>
              </w:rPr>
            </w:pPr>
            <w:r>
              <w:rPr>
                <w:rFonts w:ascii="Cambria" w:hAnsi="Cambria"/>
                <w:b/>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6F3DEC" w14:textId="4EC2FA35" w:rsidR="002441C0" w:rsidRDefault="002441C0" w:rsidP="004F19BB">
            <w:pPr>
              <w:jc w:val="center"/>
              <w:rPr>
                <w:rFonts w:ascii="Cambria" w:hAnsi="Cambria"/>
                <w:b/>
              </w:rPr>
            </w:pPr>
            <w:r>
              <w:rPr>
                <w:rFonts w:ascii="Cambria" w:hAnsi="Cambria"/>
                <w:b/>
              </w:rPr>
              <w:t>1-</w:t>
            </w:r>
            <w:r w:rsidR="00525BB1">
              <w:rPr>
                <w:rFonts w:ascii="Cambria" w:hAnsi="Cambria"/>
                <w:b/>
              </w:rPr>
              <w:t>Dic</w:t>
            </w:r>
          </w:p>
          <w:p w14:paraId="72A74140" w14:textId="1065C9DE" w:rsidR="002441C0" w:rsidRDefault="002441C0" w:rsidP="004F19BB">
            <w:pPr>
              <w:jc w:val="center"/>
              <w:rPr>
                <w:rFonts w:ascii="Cambria" w:hAnsi="Cambria"/>
                <w:b/>
              </w:rPr>
            </w:pPr>
          </w:p>
        </w:tc>
        <w:tc>
          <w:tcPr>
            <w:tcW w:w="4565" w:type="dxa"/>
            <w:tcBorders>
              <w:top w:val="single" w:sz="4" w:space="0" w:color="auto"/>
              <w:left w:val="single" w:sz="4" w:space="0" w:color="auto"/>
              <w:bottom w:val="single" w:sz="4" w:space="0" w:color="auto"/>
              <w:right w:val="single" w:sz="4" w:space="0" w:color="auto"/>
            </w:tcBorders>
            <w:hideMark/>
          </w:tcPr>
          <w:p w14:paraId="157F2F23" w14:textId="77777777" w:rsidR="002441C0" w:rsidRDefault="002441C0" w:rsidP="004F19BB">
            <w:pPr>
              <w:rPr>
                <w:rFonts w:ascii="Cambria" w:hAnsi="Cambria"/>
                <w:b/>
              </w:rPr>
            </w:pPr>
            <w:r>
              <w:rPr>
                <w:rFonts w:ascii="Cambria" w:hAnsi="Cambria"/>
                <w:b/>
              </w:rPr>
              <w:t xml:space="preserve">Presentación del programa del curso </w:t>
            </w:r>
          </w:p>
          <w:p w14:paraId="4B4000FF" w14:textId="77777777" w:rsidR="002441C0" w:rsidRDefault="002441C0" w:rsidP="004F19BB">
            <w:pPr>
              <w:rPr>
                <w:rFonts w:ascii="Cambria" w:hAnsi="Cambria"/>
                <w:b/>
              </w:rPr>
            </w:pPr>
            <w:r>
              <w:rPr>
                <w:rFonts w:ascii="Cambria" w:hAnsi="Cambria"/>
                <w:b/>
              </w:rPr>
              <w:t>Grupos de trabajo.</w:t>
            </w:r>
          </w:p>
          <w:p w14:paraId="717301B6" w14:textId="77777777" w:rsidR="002441C0" w:rsidRDefault="00914106" w:rsidP="00914106">
            <w:pPr>
              <w:rPr>
                <w:rFonts w:ascii="Cambria" w:hAnsi="Cambria"/>
                <w:b/>
              </w:rPr>
            </w:pPr>
            <w:r>
              <w:rPr>
                <w:rFonts w:ascii="Cambria" w:hAnsi="Cambria"/>
                <w:b/>
              </w:rPr>
              <w:t>Presentación de sectores económicos.</w:t>
            </w:r>
          </w:p>
          <w:p w14:paraId="6415A378" w14:textId="77777777" w:rsidR="00232199" w:rsidRDefault="00232199" w:rsidP="00914106">
            <w:pPr>
              <w:rPr>
                <w:rFonts w:ascii="Cambria" w:hAnsi="Cambria"/>
                <w:b/>
              </w:rPr>
            </w:pPr>
          </w:p>
          <w:p w14:paraId="2D2D1247" w14:textId="77777777" w:rsidR="00914106" w:rsidRDefault="00914106" w:rsidP="00914106">
            <w:pPr>
              <w:rPr>
                <w:rFonts w:ascii="Cambria" w:hAnsi="Cambria"/>
                <w:b/>
              </w:rPr>
            </w:pPr>
          </w:p>
        </w:tc>
        <w:tc>
          <w:tcPr>
            <w:tcW w:w="4366" w:type="dxa"/>
            <w:tcBorders>
              <w:top w:val="single" w:sz="4" w:space="0" w:color="auto"/>
              <w:left w:val="single" w:sz="4" w:space="0" w:color="auto"/>
              <w:bottom w:val="single" w:sz="4" w:space="0" w:color="auto"/>
              <w:right w:val="single" w:sz="4" w:space="0" w:color="auto"/>
            </w:tcBorders>
            <w:noWrap/>
            <w:hideMark/>
          </w:tcPr>
          <w:p w14:paraId="352305E9" w14:textId="77777777" w:rsidR="00914106" w:rsidRDefault="00914106" w:rsidP="004F19BB">
            <w:pPr>
              <w:rPr>
                <w:rFonts w:ascii="Cambria" w:hAnsi="Cambria"/>
              </w:rPr>
            </w:pPr>
            <w:r>
              <w:rPr>
                <w:rFonts w:ascii="Cambria" w:hAnsi="Cambria"/>
              </w:rPr>
              <w:t>Actividad de presentación del curso.</w:t>
            </w:r>
          </w:p>
          <w:p w14:paraId="1BA68680" w14:textId="77777777" w:rsidR="00232199" w:rsidRDefault="00914106" w:rsidP="004F19BB">
            <w:pPr>
              <w:rPr>
                <w:rFonts w:ascii="Cambria" w:hAnsi="Cambria"/>
              </w:rPr>
            </w:pPr>
            <w:r>
              <w:rPr>
                <w:rFonts w:ascii="Cambria" w:hAnsi="Cambria"/>
              </w:rPr>
              <w:t>Lectura</w:t>
            </w:r>
            <w:r w:rsidR="002441C0">
              <w:rPr>
                <w:rFonts w:ascii="Cambria" w:hAnsi="Cambria"/>
              </w:rPr>
              <w:t xml:space="preserve"> programa del curso.</w:t>
            </w:r>
            <w:r w:rsidR="002441C0">
              <w:rPr>
                <w:rFonts w:ascii="Cambria" w:hAnsi="Cambria"/>
              </w:rPr>
              <w:br/>
              <w:t xml:space="preserve">Organización de grupos de trabajo y asignación de tareas. </w:t>
            </w:r>
          </w:p>
          <w:p w14:paraId="5E82A195" w14:textId="77777777" w:rsidR="002441C0" w:rsidRDefault="002441C0" w:rsidP="004F19BB">
            <w:pPr>
              <w:rPr>
                <w:rFonts w:ascii="Cambria" w:hAnsi="Cambria"/>
              </w:rPr>
            </w:pPr>
            <w:r>
              <w:rPr>
                <w:rFonts w:ascii="Cambria" w:hAnsi="Cambria"/>
              </w:rPr>
              <w:t>Presentación de la materia.</w:t>
            </w:r>
          </w:p>
          <w:p w14:paraId="547DBD1A" w14:textId="5B1EA31B" w:rsidR="00784557" w:rsidRDefault="00784557" w:rsidP="004F19BB">
            <w:pPr>
              <w:rPr>
                <w:rFonts w:ascii="Cambria" w:hAnsi="Cambria"/>
              </w:rPr>
            </w:pPr>
            <w:r w:rsidRPr="00784557">
              <w:rPr>
                <w:rFonts w:ascii="Cambria" w:hAnsi="Cambria"/>
                <w:color w:val="FF0000"/>
              </w:rPr>
              <w:t xml:space="preserve">Asignación </w:t>
            </w:r>
            <w:r w:rsidR="00527BB0">
              <w:rPr>
                <w:rFonts w:ascii="Cambria" w:hAnsi="Cambria"/>
                <w:color w:val="FF0000"/>
              </w:rPr>
              <w:t>video 1</w:t>
            </w:r>
          </w:p>
        </w:tc>
        <w:tc>
          <w:tcPr>
            <w:tcW w:w="3686" w:type="dxa"/>
            <w:tcBorders>
              <w:top w:val="single" w:sz="4" w:space="0" w:color="auto"/>
              <w:left w:val="single" w:sz="4" w:space="0" w:color="auto"/>
              <w:bottom w:val="single" w:sz="4" w:space="0" w:color="auto"/>
              <w:right w:val="single" w:sz="4" w:space="0" w:color="auto"/>
            </w:tcBorders>
            <w:noWrap/>
            <w:hideMark/>
          </w:tcPr>
          <w:p w14:paraId="76CC5E77" w14:textId="77777777" w:rsidR="002441C0" w:rsidRDefault="002441C0" w:rsidP="004F19BB">
            <w:pPr>
              <w:rPr>
                <w:rFonts w:ascii="Cambria" w:hAnsi="Cambria"/>
              </w:rPr>
            </w:pPr>
            <w:r>
              <w:rPr>
                <w:rFonts w:ascii="Cambria" w:hAnsi="Cambria"/>
              </w:rPr>
              <w:t>Presentación personal, intereses profesionales y expectativas.</w:t>
            </w:r>
          </w:p>
          <w:p w14:paraId="2DE25CCE" w14:textId="77777777" w:rsidR="00D47A21" w:rsidRDefault="002441C0" w:rsidP="00D47A21">
            <w:pPr>
              <w:rPr>
                <w:rFonts w:ascii="Cambria" w:hAnsi="Cambria"/>
              </w:rPr>
            </w:pPr>
            <w:r>
              <w:rPr>
                <w:rFonts w:ascii="Cambria" w:hAnsi="Cambria"/>
              </w:rPr>
              <w:t>Opinión sobre la temática del curso y el programa.</w:t>
            </w:r>
            <w:r w:rsidR="005437BD">
              <w:rPr>
                <w:rFonts w:ascii="Cambria" w:hAnsi="Cambria"/>
              </w:rPr>
              <w:t xml:space="preserve"> </w:t>
            </w:r>
          </w:p>
          <w:p w14:paraId="52BF2396" w14:textId="27EBDEF7" w:rsidR="00232199" w:rsidRPr="00232199" w:rsidRDefault="00232199" w:rsidP="00D47A21">
            <w:pPr>
              <w:rPr>
                <w:rFonts w:ascii="Cambria" w:hAnsi="Cambria"/>
                <w:b/>
                <w:bCs/>
                <w:i/>
                <w:iCs/>
                <w:u w:val="single"/>
              </w:rPr>
            </w:pPr>
          </w:p>
        </w:tc>
      </w:tr>
      <w:tr w:rsidR="002441C0" w14:paraId="5BD6A00C" w14:textId="77777777" w:rsidTr="00E14F1A">
        <w:trPr>
          <w:trHeight w:val="1499"/>
        </w:trPr>
        <w:tc>
          <w:tcPr>
            <w:tcW w:w="992" w:type="dxa"/>
            <w:tcBorders>
              <w:top w:val="single" w:sz="4" w:space="0" w:color="auto"/>
              <w:left w:val="single" w:sz="4" w:space="0" w:color="auto"/>
              <w:bottom w:val="single" w:sz="4" w:space="0" w:color="auto"/>
              <w:right w:val="single" w:sz="4" w:space="0" w:color="auto"/>
            </w:tcBorders>
            <w:vAlign w:val="center"/>
            <w:hideMark/>
          </w:tcPr>
          <w:p w14:paraId="6AC305D8" w14:textId="77777777" w:rsidR="002441C0" w:rsidRDefault="002441C0" w:rsidP="004F19BB">
            <w:pPr>
              <w:jc w:val="center"/>
              <w:rPr>
                <w:rFonts w:ascii="Cambria" w:hAnsi="Cambria"/>
                <w:b/>
              </w:rPr>
            </w:pPr>
            <w:r>
              <w:rPr>
                <w:rFonts w:ascii="Cambria" w:hAnsi="Cambria"/>
                <w:b/>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C4300B" w14:textId="5A34E052" w:rsidR="002441C0" w:rsidRDefault="00525BB1" w:rsidP="004F19BB">
            <w:pPr>
              <w:jc w:val="center"/>
              <w:rPr>
                <w:rFonts w:ascii="Cambria" w:hAnsi="Cambria"/>
                <w:b/>
              </w:rPr>
            </w:pPr>
            <w:r>
              <w:rPr>
                <w:rFonts w:ascii="Cambria" w:hAnsi="Cambria"/>
                <w:b/>
              </w:rPr>
              <w:t>3</w:t>
            </w:r>
            <w:r w:rsidR="002441C0">
              <w:rPr>
                <w:rFonts w:ascii="Cambria" w:hAnsi="Cambria"/>
                <w:b/>
              </w:rPr>
              <w:t>-</w:t>
            </w:r>
            <w:r>
              <w:rPr>
                <w:rFonts w:ascii="Cambria" w:hAnsi="Cambria"/>
                <w:b/>
              </w:rPr>
              <w:t>Dic</w:t>
            </w:r>
            <w:r w:rsidR="002441C0">
              <w:rPr>
                <w:rFonts w:ascii="Cambria" w:hAnsi="Cambria"/>
                <w:b/>
              </w:rPr>
              <w:t xml:space="preserve"> </w:t>
            </w:r>
          </w:p>
          <w:p w14:paraId="3F740A83" w14:textId="2492C6F8" w:rsidR="002441C0" w:rsidRDefault="002441C0" w:rsidP="004F19BB">
            <w:pPr>
              <w:jc w:val="center"/>
              <w:rPr>
                <w:rFonts w:ascii="Cambria" w:hAnsi="Cambria"/>
                <w:b/>
              </w:rPr>
            </w:pPr>
          </w:p>
        </w:tc>
        <w:tc>
          <w:tcPr>
            <w:tcW w:w="4565" w:type="dxa"/>
            <w:tcBorders>
              <w:top w:val="single" w:sz="4" w:space="0" w:color="auto"/>
              <w:left w:val="single" w:sz="4" w:space="0" w:color="auto"/>
              <w:bottom w:val="single" w:sz="4" w:space="0" w:color="auto"/>
              <w:right w:val="single" w:sz="4" w:space="0" w:color="auto"/>
            </w:tcBorders>
          </w:tcPr>
          <w:p w14:paraId="3AEA885B" w14:textId="77777777" w:rsidR="00544DDA" w:rsidRDefault="00544DDA" w:rsidP="004F19BB">
            <w:pPr>
              <w:autoSpaceDE w:val="0"/>
              <w:autoSpaceDN w:val="0"/>
              <w:adjustRightInd w:val="0"/>
              <w:rPr>
                <w:rFonts w:ascii="Cambria" w:hAnsi="Cambria"/>
              </w:rPr>
            </w:pPr>
          </w:p>
          <w:p w14:paraId="38821AF9" w14:textId="504324E0" w:rsidR="00232199" w:rsidRDefault="00232199" w:rsidP="004F19BB">
            <w:pPr>
              <w:autoSpaceDE w:val="0"/>
              <w:autoSpaceDN w:val="0"/>
              <w:adjustRightInd w:val="0"/>
              <w:rPr>
                <w:rFonts w:ascii="Cambria" w:hAnsi="Cambria"/>
              </w:rPr>
            </w:pPr>
            <w:r>
              <w:rPr>
                <w:rFonts w:ascii="Cambria" w:hAnsi="Cambria"/>
              </w:rPr>
              <w:t>Diferentes cadenas de suministros</w:t>
            </w:r>
          </w:p>
          <w:p w14:paraId="7251A2F6" w14:textId="77777777" w:rsidR="00232199" w:rsidRDefault="00232199" w:rsidP="004F19BB">
            <w:pPr>
              <w:autoSpaceDE w:val="0"/>
              <w:autoSpaceDN w:val="0"/>
              <w:adjustRightInd w:val="0"/>
              <w:rPr>
                <w:rFonts w:ascii="Cambria" w:hAnsi="Cambria"/>
              </w:rPr>
            </w:pPr>
            <w:r>
              <w:rPr>
                <w:rFonts w:ascii="Cambria" w:hAnsi="Cambria"/>
              </w:rPr>
              <w:t>Concepto de los inventarios</w:t>
            </w:r>
          </w:p>
          <w:p w14:paraId="40E5B5C6" w14:textId="77777777" w:rsidR="00232199" w:rsidRDefault="00232199" w:rsidP="004F19BB">
            <w:pPr>
              <w:autoSpaceDE w:val="0"/>
              <w:autoSpaceDN w:val="0"/>
              <w:adjustRightInd w:val="0"/>
              <w:rPr>
                <w:rFonts w:ascii="Cambria" w:hAnsi="Cambria"/>
              </w:rPr>
            </w:pPr>
            <w:r>
              <w:rPr>
                <w:rFonts w:ascii="Cambria" w:hAnsi="Cambria"/>
              </w:rPr>
              <w:t>Métodos de control de inventarios.</w:t>
            </w:r>
          </w:p>
          <w:p w14:paraId="477B30E4" w14:textId="77777777" w:rsidR="002441C0" w:rsidRDefault="002441C0" w:rsidP="004F19BB">
            <w:pPr>
              <w:autoSpaceDE w:val="0"/>
              <w:autoSpaceDN w:val="0"/>
              <w:adjustRightInd w:val="0"/>
              <w:rPr>
                <w:rFonts w:ascii="Cambria" w:hAnsi="Cambria"/>
              </w:rPr>
            </w:pPr>
          </w:p>
          <w:p w14:paraId="5C0F6B00" w14:textId="77777777" w:rsidR="002441C0" w:rsidRDefault="002441C0" w:rsidP="004F19BB">
            <w:pPr>
              <w:autoSpaceDE w:val="0"/>
              <w:autoSpaceDN w:val="0"/>
              <w:adjustRightInd w:val="0"/>
              <w:rPr>
                <w:rFonts w:ascii="Cambria" w:hAnsi="Cambria"/>
              </w:rPr>
            </w:pPr>
          </w:p>
        </w:tc>
        <w:tc>
          <w:tcPr>
            <w:tcW w:w="4366" w:type="dxa"/>
            <w:tcBorders>
              <w:top w:val="single" w:sz="4" w:space="0" w:color="auto"/>
              <w:left w:val="single" w:sz="4" w:space="0" w:color="auto"/>
              <w:bottom w:val="single" w:sz="4" w:space="0" w:color="auto"/>
              <w:right w:val="single" w:sz="4" w:space="0" w:color="auto"/>
            </w:tcBorders>
            <w:noWrap/>
            <w:hideMark/>
          </w:tcPr>
          <w:p w14:paraId="58330A3D" w14:textId="77777777" w:rsidR="002441C0" w:rsidRDefault="002441C0" w:rsidP="004F19BB">
            <w:pPr>
              <w:rPr>
                <w:rFonts w:ascii="Cambria" w:hAnsi="Cambria"/>
              </w:rPr>
            </w:pPr>
            <w:r>
              <w:rPr>
                <w:rFonts w:ascii="Cambria" w:hAnsi="Cambria"/>
              </w:rPr>
              <w:t>Exposición del Docente: Presentación de la materia.</w:t>
            </w:r>
          </w:p>
          <w:p w14:paraId="391CB0C9" w14:textId="77777777" w:rsidR="00232199" w:rsidRDefault="00232199" w:rsidP="004F19BB">
            <w:pPr>
              <w:rPr>
                <w:rFonts w:ascii="Cambria" w:hAnsi="Cambria"/>
              </w:rPr>
            </w:pPr>
            <w:r>
              <w:rPr>
                <w:rFonts w:ascii="Cambria" w:hAnsi="Cambria"/>
              </w:rPr>
              <w:t>Resolución de ejemplos de control de inventarios.</w:t>
            </w:r>
          </w:p>
          <w:p w14:paraId="18D38850" w14:textId="73A8A5C1" w:rsidR="00A47CAD" w:rsidRPr="00232199" w:rsidRDefault="00784557" w:rsidP="00A47CAD">
            <w:pPr>
              <w:rPr>
                <w:rFonts w:ascii="Cambria" w:hAnsi="Cambria"/>
                <w:b/>
                <w:bCs/>
                <w:i/>
                <w:iCs/>
                <w:color w:val="FF0000"/>
                <w:u w:val="single"/>
              </w:rPr>
            </w:pPr>
            <w:r w:rsidRPr="00784557">
              <w:rPr>
                <w:rFonts w:ascii="Cambria" w:hAnsi="Cambria"/>
                <w:color w:val="FF0000"/>
              </w:rPr>
              <w:t xml:space="preserve">Asignación </w:t>
            </w:r>
            <w:r w:rsidR="00527BB0">
              <w:rPr>
                <w:rFonts w:ascii="Cambria" w:hAnsi="Cambria"/>
                <w:color w:val="FF0000"/>
              </w:rPr>
              <w:t xml:space="preserve">video </w:t>
            </w:r>
            <w:r w:rsidRPr="00784557">
              <w:rPr>
                <w:rFonts w:ascii="Cambria" w:hAnsi="Cambria"/>
                <w:color w:val="FF0000"/>
              </w:rPr>
              <w:t>2</w:t>
            </w:r>
            <w:r w:rsidR="00A47CAD">
              <w:rPr>
                <w:rFonts w:ascii="Cambria" w:hAnsi="Cambria"/>
                <w:color w:val="FF0000"/>
              </w:rPr>
              <w:t>.</w:t>
            </w:r>
            <w:r>
              <w:rPr>
                <w:rFonts w:ascii="Cambria" w:hAnsi="Cambria"/>
                <w:color w:val="FF0000"/>
              </w:rPr>
              <w:t xml:space="preserve"> </w:t>
            </w:r>
            <w:r w:rsidR="00A47CAD">
              <w:rPr>
                <w:rFonts w:ascii="Cambria" w:hAnsi="Cambria"/>
                <w:color w:val="FF0000"/>
              </w:rPr>
              <w:t xml:space="preserve">Asignación </w:t>
            </w:r>
            <w:r w:rsidR="00A47CAD">
              <w:rPr>
                <w:rFonts w:ascii="Cambria" w:hAnsi="Cambria"/>
                <w:b/>
                <w:bCs/>
                <w:i/>
                <w:iCs/>
                <w:color w:val="FF0000"/>
                <w:u w:val="single"/>
              </w:rPr>
              <w:t>Ensayo</w:t>
            </w:r>
            <w:r w:rsidR="00A47CAD" w:rsidRPr="00784557">
              <w:rPr>
                <w:rFonts w:ascii="Cambria" w:hAnsi="Cambria"/>
                <w:b/>
                <w:bCs/>
                <w:i/>
                <w:iCs/>
                <w:color w:val="FF0000"/>
                <w:u w:val="single"/>
              </w:rPr>
              <w:t xml:space="preserve"> </w:t>
            </w:r>
            <w:r w:rsidR="00A47CAD">
              <w:rPr>
                <w:rFonts w:ascii="Cambria" w:hAnsi="Cambria"/>
                <w:b/>
                <w:bCs/>
                <w:i/>
                <w:iCs/>
                <w:color w:val="FF0000"/>
                <w:u w:val="single"/>
              </w:rPr>
              <w:t>#1</w:t>
            </w:r>
            <w:r w:rsidR="00A47CAD" w:rsidRPr="00784557">
              <w:rPr>
                <w:rFonts w:ascii="Cambria" w:hAnsi="Cambria"/>
                <w:b/>
                <w:bCs/>
                <w:i/>
                <w:iCs/>
                <w:color w:val="FF0000"/>
                <w:u w:val="single"/>
              </w:rPr>
              <w:t xml:space="preserve"> (ensayo caso de la producción de piña en C.R.)</w:t>
            </w:r>
          </w:p>
          <w:p w14:paraId="1CB6D4B5" w14:textId="0621365D" w:rsidR="00784557" w:rsidRPr="00F13EC0" w:rsidRDefault="00784557" w:rsidP="004F19BB">
            <w:pPr>
              <w:rPr>
                <w:rFonts w:ascii="Cambria" w:hAnsi="Cambria"/>
              </w:rPr>
            </w:pPr>
          </w:p>
        </w:tc>
        <w:tc>
          <w:tcPr>
            <w:tcW w:w="3686" w:type="dxa"/>
            <w:tcBorders>
              <w:top w:val="single" w:sz="4" w:space="0" w:color="auto"/>
              <w:left w:val="single" w:sz="4" w:space="0" w:color="auto"/>
              <w:bottom w:val="single" w:sz="4" w:space="0" w:color="auto"/>
              <w:right w:val="single" w:sz="4" w:space="0" w:color="auto"/>
            </w:tcBorders>
            <w:noWrap/>
            <w:hideMark/>
          </w:tcPr>
          <w:p w14:paraId="2D0AD462" w14:textId="600F1D1B" w:rsidR="002441C0" w:rsidRDefault="002441C0" w:rsidP="004F19BB">
            <w:pPr>
              <w:rPr>
                <w:rFonts w:ascii="Cambria" w:hAnsi="Cambria"/>
              </w:rPr>
            </w:pPr>
            <w:r>
              <w:rPr>
                <w:rFonts w:ascii="Cambria" w:hAnsi="Cambria"/>
              </w:rPr>
              <w:t>Participación en clase comentando los conceptos de las lecturas efectuadas en casa.</w:t>
            </w:r>
            <w:r w:rsidR="003629EC">
              <w:rPr>
                <w:rFonts w:ascii="Cambria" w:hAnsi="Cambria"/>
              </w:rPr>
              <w:t xml:space="preserve"> </w:t>
            </w:r>
          </w:p>
          <w:p w14:paraId="11CF615B" w14:textId="474ABA22" w:rsidR="00232199" w:rsidRDefault="00D20AFB" w:rsidP="00A47CAD">
            <w:pPr>
              <w:rPr>
                <w:rFonts w:ascii="Cambria" w:hAnsi="Cambria"/>
              </w:rPr>
            </w:pPr>
            <w:r>
              <w:rPr>
                <w:rFonts w:ascii="Cambria" w:hAnsi="Cambria"/>
                <w:b/>
                <w:bCs/>
                <w:i/>
                <w:iCs/>
                <w:color w:val="FF0000"/>
                <w:u w:val="single"/>
              </w:rPr>
              <w:t>Examen corto</w:t>
            </w:r>
            <w:r w:rsidR="00232199" w:rsidRPr="00232199">
              <w:rPr>
                <w:rFonts w:ascii="Cambria" w:hAnsi="Cambria"/>
                <w:b/>
                <w:bCs/>
                <w:i/>
                <w:iCs/>
                <w:color w:val="FF0000"/>
                <w:u w:val="single"/>
              </w:rPr>
              <w:t xml:space="preserve"> </w:t>
            </w:r>
            <w:r w:rsidR="00D97EF2">
              <w:rPr>
                <w:rFonts w:ascii="Cambria" w:hAnsi="Cambria"/>
                <w:b/>
                <w:bCs/>
                <w:i/>
                <w:iCs/>
                <w:color w:val="FF0000"/>
                <w:u w:val="single"/>
              </w:rPr>
              <w:t>#</w:t>
            </w:r>
            <w:r w:rsidR="00232199" w:rsidRPr="00232199">
              <w:rPr>
                <w:rFonts w:ascii="Cambria" w:hAnsi="Cambria"/>
                <w:b/>
                <w:bCs/>
                <w:i/>
                <w:iCs/>
                <w:color w:val="FF0000"/>
                <w:u w:val="single"/>
              </w:rPr>
              <w:t>1 (</w:t>
            </w:r>
            <w:r w:rsidR="00A47CAD">
              <w:rPr>
                <w:rFonts w:ascii="Cambria" w:hAnsi="Cambria"/>
                <w:b/>
                <w:bCs/>
                <w:i/>
                <w:iCs/>
                <w:color w:val="FF0000"/>
                <w:u w:val="single"/>
              </w:rPr>
              <w:t>video 1</w:t>
            </w:r>
            <w:r w:rsidR="00232199" w:rsidRPr="00232199">
              <w:rPr>
                <w:rFonts w:ascii="Cambria" w:hAnsi="Cambria"/>
                <w:b/>
                <w:bCs/>
                <w:i/>
                <w:iCs/>
                <w:color w:val="FF0000"/>
                <w:u w:val="single"/>
              </w:rPr>
              <w:t>)</w:t>
            </w:r>
            <w:r w:rsidR="00D47A21">
              <w:rPr>
                <w:rFonts w:ascii="Cambria" w:hAnsi="Cambria"/>
                <w:b/>
                <w:bCs/>
                <w:i/>
                <w:iCs/>
                <w:color w:val="FF0000"/>
                <w:u w:val="single"/>
              </w:rPr>
              <w:t xml:space="preserve"> </w:t>
            </w:r>
          </w:p>
        </w:tc>
      </w:tr>
      <w:tr w:rsidR="002441C0" w14:paraId="3B61904B" w14:textId="77777777" w:rsidTr="004F19BB">
        <w:trPr>
          <w:trHeight w:val="1118"/>
        </w:trPr>
        <w:tc>
          <w:tcPr>
            <w:tcW w:w="992" w:type="dxa"/>
            <w:tcBorders>
              <w:top w:val="single" w:sz="4" w:space="0" w:color="auto"/>
              <w:left w:val="single" w:sz="4" w:space="0" w:color="auto"/>
              <w:bottom w:val="single" w:sz="4" w:space="0" w:color="auto"/>
              <w:right w:val="single" w:sz="4" w:space="0" w:color="auto"/>
            </w:tcBorders>
            <w:vAlign w:val="center"/>
            <w:hideMark/>
          </w:tcPr>
          <w:p w14:paraId="53C6CAD8" w14:textId="77777777" w:rsidR="002441C0" w:rsidRDefault="002441C0" w:rsidP="004F19BB">
            <w:pPr>
              <w:jc w:val="center"/>
              <w:rPr>
                <w:rFonts w:ascii="Cambria" w:hAnsi="Cambria"/>
                <w:b/>
              </w:rPr>
            </w:pPr>
            <w:r>
              <w:rPr>
                <w:rFonts w:ascii="Cambria" w:hAnsi="Cambria"/>
                <w:b/>
              </w:rPr>
              <w:t>3</w:t>
            </w:r>
          </w:p>
        </w:tc>
        <w:tc>
          <w:tcPr>
            <w:tcW w:w="992" w:type="dxa"/>
            <w:tcBorders>
              <w:top w:val="single" w:sz="4" w:space="0" w:color="auto"/>
              <w:left w:val="single" w:sz="4" w:space="0" w:color="auto"/>
              <w:bottom w:val="single" w:sz="4" w:space="0" w:color="auto"/>
              <w:right w:val="single" w:sz="4" w:space="0" w:color="auto"/>
            </w:tcBorders>
            <w:vAlign w:val="center"/>
          </w:tcPr>
          <w:p w14:paraId="0C609C2F" w14:textId="2FB82E82" w:rsidR="002441C0" w:rsidRDefault="00525BB1" w:rsidP="004F19BB">
            <w:pPr>
              <w:jc w:val="center"/>
              <w:rPr>
                <w:rFonts w:ascii="Cambria" w:hAnsi="Cambria"/>
                <w:b/>
              </w:rPr>
            </w:pPr>
            <w:r>
              <w:rPr>
                <w:rFonts w:ascii="Cambria" w:hAnsi="Cambria"/>
                <w:b/>
              </w:rPr>
              <w:t>8</w:t>
            </w:r>
            <w:r w:rsidR="00F57EE2">
              <w:rPr>
                <w:rFonts w:ascii="Cambria" w:hAnsi="Cambria"/>
                <w:b/>
              </w:rPr>
              <w:t>-</w:t>
            </w:r>
            <w:r>
              <w:rPr>
                <w:rFonts w:ascii="Cambria" w:hAnsi="Cambria"/>
                <w:b/>
              </w:rPr>
              <w:t>Dic</w:t>
            </w:r>
            <w:r w:rsidR="002441C0">
              <w:rPr>
                <w:rFonts w:ascii="Cambria" w:hAnsi="Cambria"/>
                <w:b/>
              </w:rPr>
              <w:t xml:space="preserve"> </w:t>
            </w:r>
          </w:p>
          <w:p w14:paraId="71547723" w14:textId="35AC8A31" w:rsidR="002441C0" w:rsidRDefault="002441C0" w:rsidP="004F19BB">
            <w:pPr>
              <w:jc w:val="center"/>
              <w:rPr>
                <w:rFonts w:ascii="Cambria" w:hAnsi="Cambria"/>
                <w:b/>
              </w:rPr>
            </w:pPr>
          </w:p>
        </w:tc>
        <w:tc>
          <w:tcPr>
            <w:tcW w:w="4565" w:type="dxa"/>
            <w:tcBorders>
              <w:top w:val="single" w:sz="4" w:space="0" w:color="auto"/>
              <w:left w:val="single" w:sz="4" w:space="0" w:color="auto"/>
              <w:bottom w:val="single" w:sz="4" w:space="0" w:color="auto"/>
              <w:right w:val="single" w:sz="4" w:space="0" w:color="auto"/>
            </w:tcBorders>
          </w:tcPr>
          <w:p w14:paraId="38BFCE99" w14:textId="77777777" w:rsidR="00544DDA" w:rsidRPr="00232199" w:rsidRDefault="00544DDA" w:rsidP="00544DDA">
            <w:pPr>
              <w:autoSpaceDE w:val="0"/>
              <w:autoSpaceDN w:val="0"/>
              <w:adjustRightInd w:val="0"/>
              <w:rPr>
                <w:rFonts w:ascii="Cambria" w:hAnsi="Cambria"/>
                <w:b/>
                <w:bCs/>
                <w:i/>
                <w:iCs/>
                <w:color w:val="385623" w:themeColor="accent6" w:themeShade="80"/>
                <w:u w:val="single"/>
              </w:rPr>
            </w:pPr>
            <w:r w:rsidRPr="00232199">
              <w:rPr>
                <w:rFonts w:ascii="Cambria" w:hAnsi="Cambria"/>
                <w:b/>
                <w:bCs/>
                <w:i/>
                <w:iCs/>
                <w:color w:val="385623" w:themeColor="accent6" w:themeShade="80"/>
                <w:u w:val="single"/>
              </w:rPr>
              <w:t>Presentación de grupo</w:t>
            </w:r>
            <w:r>
              <w:rPr>
                <w:rFonts w:ascii="Cambria" w:hAnsi="Cambria"/>
                <w:b/>
                <w:bCs/>
                <w:i/>
                <w:iCs/>
                <w:color w:val="385623" w:themeColor="accent6" w:themeShade="80"/>
                <w:u w:val="single"/>
              </w:rPr>
              <w:t>s</w:t>
            </w:r>
            <w:r w:rsidRPr="00232199">
              <w:rPr>
                <w:rFonts w:ascii="Cambria" w:hAnsi="Cambria"/>
                <w:b/>
                <w:bCs/>
                <w:i/>
                <w:iCs/>
                <w:color w:val="385623" w:themeColor="accent6" w:themeShade="80"/>
                <w:u w:val="single"/>
              </w:rPr>
              <w:t xml:space="preserve"> N°1, 2, 3 y 4</w:t>
            </w:r>
          </w:p>
          <w:p w14:paraId="422ECC5D" w14:textId="77777777" w:rsidR="002441C0" w:rsidRDefault="002441C0" w:rsidP="004F19BB">
            <w:pPr>
              <w:autoSpaceDE w:val="0"/>
              <w:autoSpaceDN w:val="0"/>
              <w:adjustRightInd w:val="0"/>
              <w:rPr>
                <w:rFonts w:ascii="Cambria" w:hAnsi="Cambria"/>
              </w:rPr>
            </w:pPr>
            <w:r>
              <w:rPr>
                <w:rFonts w:ascii="Cambria" w:hAnsi="Cambria"/>
              </w:rPr>
              <w:t>Teoría de inventarios</w:t>
            </w:r>
          </w:p>
          <w:p w14:paraId="1862DA2A" w14:textId="77777777" w:rsidR="002441C0" w:rsidRDefault="002441C0" w:rsidP="004F19BB">
            <w:pPr>
              <w:autoSpaceDE w:val="0"/>
              <w:autoSpaceDN w:val="0"/>
              <w:adjustRightInd w:val="0"/>
              <w:rPr>
                <w:rFonts w:ascii="Cambria" w:hAnsi="Cambria"/>
              </w:rPr>
            </w:pPr>
            <w:r>
              <w:rPr>
                <w:rFonts w:ascii="Cambria" w:hAnsi="Cambria"/>
              </w:rPr>
              <w:t>Métodos de control de inventarios.</w:t>
            </w:r>
          </w:p>
          <w:p w14:paraId="23583096" w14:textId="77777777" w:rsidR="00784557" w:rsidRDefault="00784557" w:rsidP="00784557">
            <w:pPr>
              <w:rPr>
                <w:rFonts w:ascii="Cambria" w:hAnsi="Cambria"/>
              </w:rPr>
            </w:pPr>
            <w:r>
              <w:rPr>
                <w:rFonts w:ascii="Cambria" w:hAnsi="Cambria"/>
              </w:rPr>
              <w:t xml:space="preserve">Manejo de inventarios Método QFD </w:t>
            </w:r>
          </w:p>
          <w:p w14:paraId="094CAE3B" w14:textId="77777777" w:rsidR="00784557" w:rsidRDefault="00784557" w:rsidP="00784557">
            <w:pPr>
              <w:rPr>
                <w:rFonts w:ascii="Cambria" w:hAnsi="Cambria"/>
              </w:rPr>
            </w:pPr>
            <w:r>
              <w:rPr>
                <w:rFonts w:ascii="Cambria" w:hAnsi="Cambria"/>
              </w:rPr>
              <w:t>Método QFD con descuento</w:t>
            </w:r>
          </w:p>
          <w:p w14:paraId="5DC4C8B3" w14:textId="77777777" w:rsidR="002441C0" w:rsidRDefault="002441C0" w:rsidP="00784557">
            <w:pPr>
              <w:rPr>
                <w:rFonts w:ascii="Cambria" w:hAnsi="Cambria"/>
              </w:rPr>
            </w:pPr>
          </w:p>
        </w:tc>
        <w:tc>
          <w:tcPr>
            <w:tcW w:w="4366" w:type="dxa"/>
            <w:tcBorders>
              <w:top w:val="single" w:sz="4" w:space="0" w:color="auto"/>
              <w:left w:val="single" w:sz="4" w:space="0" w:color="auto"/>
              <w:bottom w:val="single" w:sz="4" w:space="0" w:color="auto"/>
              <w:right w:val="single" w:sz="4" w:space="0" w:color="auto"/>
            </w:tcBorders>
            <w:noWrap/>
            <w:hideMark/>
          </w:tcPr>
          <w:p w14:paraId="1C806CD9" w14:textId="77777777" w:rsidR="0030431D" w:rsidRDefault="0030431D" w:rsidP="0030431D">
            <w:pPr>
              <w:rPr>
                <w:rFonts w:ascii="Cambria" w:hAnsi="Cambria"/>
              </w:rPr>
            </w:pPr>
            <w:r w:rsidRPr="00F13EC0">
              <w:rPr>
                <w:rFonts w:ascii="Cambria" w:hAnsi="Cambria"/>
              </w:rPr>
              <w:t>Exposición de grupos</w:t>
            </w:r>
          </w:p>
          <w:p w14:paraId="61546EDD" w14:textId="3EE485DC" w:rsidR="002441C0" w:rsidRDefault="002441C0" w:rsidP="004F19BB">
            <w:pPr>
              <w:rPr>
                <w:rFonts w:ascii="Cambria" w:hAnsi="Cambria"/>
              </w:rPr>
            </w:pPr>
            <w:r>
              <w:rPr>
                <w:rFonts w:ascii="Cambria" w:hAnsi="Cambria"/>
              </w:rPr>
              <w:t>Exposición Docente: presentación de la materia.</w:t>
            </w:r>
          </w:p>
          <w:p w14:paraId="728B0A4B" w14:textId="77777777" w:rsidR="002441C0" w:rsidRDefault="002441C0" w:rsidP="004F19BB">
            <w:pPr>
              <w:rPr>
                <w:rFonts w:ascii="Cambria" w:hAnsi="Cambria"/>
              </w:rPr>
            </w:pPr>
          </w:p>
          <w:p w14:paraId="5B16D6FB" w14:textId="77777777" w:rsidR="002441C0" w:rsidRDefault="002441C0" w:rsidP="004F19BB">
            <w:pPr>
              <w:rPr>
                <w:rFonts w:ascii="Cambria" w:hAnsi="Cambria"/>
              </w:rPr>
            </w:pPr>
          </w:p>
        </w:tc>
        <w:tc>
          <w:tcPr>
            <w:tcW w:w="3686" w:type="dxa"/>
            <w:tcBorders>
              <w:top w:val="single" w:sz="4" w:space="0" w:color="auto"/>
              <w:left w:val="single" w:sz="4" w:space="0" w:color="auto"/>
              <w:bottom w:val="single" w:sz="4" w:space="0" w:color="auto"/>
              <w:right w:val="single" w:sz="4" w:space="0" w:color="auto"/>
            </w:tcBorders>
            <w:noWrap/>
            <w:hideMark/>
          </w:tcPr>
          <w:p w14:paraId="16423F37" w14:textId="7D11DEF5" w:rsidR="002441C0" w:rsidRDefault="002441C0" w:rsidP="004F19BB">
            <w:pPr>
              <w:rPr>
                <w:rFonts w:ascii="Cambria" w:hAnsi="Cambria"/>
              </w:rPr>
            </w:pPr>
            <w:r>
              <w:rPr>
                <w:rFonts w:ascii="Cambria" w:hAnsi="Cambria"/>
              </w:rPr>
              <w:t>Participación en clase comentando los conceptos de las lecturas efectuadas en casa.</w:t>
            </w:r>
            <w:r w:rsidR="003629EC">
              <w:rPr>
                <w:rFonts w:ascii="Cambria" w:hAnsi="Cambria"/>
              </w:rPr>
              <w:t xml:space="preserve"> Lectura capítulo 2 (bibliografía básica)</w:t>
            </w:r>
          </w:p>
          <w:p w14:paraId="067FE744" w14:textId="2F5D3A24" w:rsidR="002441C0" w:rsidRPr="00784557" w:rsidRDefault="00D20AFB" w:rsidP="004F19BB">
            <w:pPr>
              <w:rPr>
                <w:rFonts w:ascii="Cambria" w:hAnsi="Cambria"/>
                <w:b/>
                <w:bCs/>
                <w:i/>
                <w:iCs/>
                <w:color w:val="FF0000"/>
                <w:u w:val="single"/>
              </w:rPr>
            </w:pPr>
            <w:r>
              <w:rPr>
                <w:rFonts w:ascii="Cambria" w:hAnsi="Cambria"/>
                <w:b/>
                <w:bCs/>
                <w:i/>
                <w:iCs/>
                <w:color w:val="FF0000"/>
                <w:u w:val="single"/>
              </w:rPr>
              <w:t xml:space="preserve">Examen corto </w:t>
            </w:r>
            <w:r w:rsidR="00D97EF2">
              <w:rPr>
                <w:rFonts w:ascii="Cambria" w:hAnsi="Cambria"/>
                <w:b/>
                <w:bCs/>
                <w:i/>
                <w:iCs/>
                <w:color w:val="FF0000"/>
                <w:u w:val="single"/>
              </w:rPr>
              <w:t>#</w:t>
            </w:r>
            <w:r w:rsidR="00784557" w:rsidRPr="00784557">
              <w:rPr>
                <w:rFonts w:ascii="Cambria" w:hAnsi="Cambria"/>
                <w:b/>
                <w:bCs/>
                <w:i/>
                <w:iCs/>
                <w:color w:val="FF0000"/>
                <w:u w:val="single"/>
              </w:rPr>
              <w:t xml:space="preserve"> 2 </w:t>
            </w:r>
          </w:p>
          <w:p w14:paraId="73D7DDB6" w14:textId="2C174AC0" w:rsidR="00784557" w:rsidRDefault="00784557" w:rsidP="004F19BB">
            <w:pPr>
              <w:rPr>
                <w:rFonts w:ascii="Cambria" w:hAnsi="Cambria"/>
              </w:rPr>
            </w:pPr>
          </w:p>
        </w:tc>
      </w:tr>
      <w:tr w:rsidR="002441C0" w14:paraId="019E49D8" w14:textId="77777777" w:rsidTr="004F19BB">
        <w:trPr>
          <w:trHeight w:val="922"/>
        </w:trPr>
        <w:tc>
          <w:tcPr>
            <w:tcW w:w="992" w:type="dxa"/>
            <w:tcBorders>
              <w:top w:val="single" w:sz="4" w:space="0" w:color="auto"/>
              <w:left w:val="single" w:sz="4" w:space="0" w:color="auto"/>
              <w:bottom w:val="single" w:sz="4" w:space="0" w:color="auto"/>
              <w:right w:val="single" w:sz="4" w:space="0" w:color="auto"/>
            </w:tcBorders>
            <w:vAlign w:val="center"/>
            <w:hideMark/>
          </w:tcPr>
          <w:p w14:paraId="28E96CC8" w14:textId="77777777" w:rsidR="002441C0" w:rsidRDefault="002441C0" w:rsidP="004F19BB">
            <w:pPr>
              <w:jc w:val="center"/>
              <w:rPr>
                <w:rFonts w:ascii="Cambria" w:hAnsi="Cambria"/>
                <w:b/>
              </w:rPr>
            </w:pPr>
            <w:r>
              <w:rPr>
                <w:rFonts w:ascii="Cambria" w:hAnsi="Cambria"/>
                <w:b/>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FEFED6" w14:textId="62C90F9B" w:rsidR="002441C0" w:rsidRDefault="00525BB1" w:rsidP="004F19BB">
            <w:pPr>
              <w:jc w:val="center"/>
              <w:rPr>
                <w:rFonts w:ascii="Cambria" w:hAnsi="Cambria"/>
                <w:b/>
              </w:rPr>
            </w:pPr>
            <w:r>
              <w:rPr>
                <w:rFonts w:ascii="Cambria" w:hAnsi="Cambria"/>
                <w:b/>
              </w:rPr>
              <w:t>10</w:t>
            </w:r>
            <w:r w:rsidR="002441C0">
              <w:rPr>
                <w:rFonts w:ascii="Cambria" w:hAnsi="Cambria"/>
                <w:b/>
              </w:rPr>
              <w:t>-</w:t>
            </w:r>
            <w:r>
              <w:rPr>
                <w:rFonts w:ascii="Cambria" w:hAnsi="Cambria"/>
                <w:b/>
              </w:rPr>
              <w:t>Dic</w:t>
            </w:r>
          </w:p>
          <w:p w14:paraId="5A832AD6" w14:textId="7B23A67C" w:rsidR="002441C0" w:rsidRDefault="002441C0" w:rsidP="004F19BB">
            <w:pPr>
              <w:jc w:val="center"/>
              <w:rPr>
                <w:rFonts w:ascii="Cambria" w:hAnsi="Cambria"/>
                <w:b/>
              </w:rPr>
            </w:pPr>
          </w:p>
        </w:tc>
        <w:tc>
          <w:tcPr>
            <w:tcW w:w="4565" w:type="dxa"/>
            <w:tcBorders>
              <w:top w:val="single" w:sz="4" w:space="0" w:color="auto"/>
              <w:left w:val="single" w:sz="4" w:space="0" w:color="auto"/>
              <w:bottom w:val="single" w:sz="4" w:space="0" w:color="auto"/>
              <w:right w:val="single" w:sz="4" w:space="0" w:color="auto"/>
            </w:tcBorders>
          </w:tcPr>
          <w:p w14:paraId="6B473735" w14:textId="77777777" w:rsidR="00544DDA" w:rsidRPr="00232199" w:rsidRDefault="00544DDA" w:rsidP="00544DDA">
            <w:pPr>
              <w:autoSpaceDE w:val="0"/>
              <w:autoSpaceDN w:val="0"/>
              <w:adjustRightInd w:val="0"/>
              <w:rPr>
                <w:rFonts w:ascii="Cambria" w:hAnsi="Cambria"/>
                <w:b/>
                <w:bCs/>
                <w:i/>
                <w:iCs/>
                <w:color w:val="385623" w:themeColor="accent6" w:themeShade="80"/>
                <w:u w:val="single"/>
              </w:rPr>
            </w:pPr>
            <w:r w:rsidRPr="00232199">
              <w:rPr>
                <w:rFonts w:ascii="Cambria" w:hAnsi="Cambria"/>
                <w:b/>
                <w:bCs/>
                <w:i/>
                <w:iCs/>
                <w:color w:val="385623" w:themeColor="accent6" w:themeShade="80"/>
                <w:u w:val="single"/>
              </w:rPr>
              <w:t xml:space="preserve">Presentación de grupos </w:t>
            </w:r>
            <w:proofErr w:type="spellStart"/>
            <w:r w:rsidRPr="00232199">
              <w:rPr>
                <w:rFonts w:ascii="Cambria" w:hAnsi="Cambria"/>
                <w:b/>
                <w:bCs/>
                <w:i/>
                <w:iCs/>
                <w:color w:val="385623" w:themeColor="accent6" w:themeShade="80"/>
                <w:u w:val="single"/>
              </w:rPr>
              <w:t>N°</w:t>
            </w:r>
            <w:proofErr w:type="spellEnd"/>
            <w:r w:rsidRPr="00232199">
              <w:rPr>
                <w:rFonts w:ascii="Cambria" w:hAnsi="Cambria"/>
                <w:b/>
                <w:bCs/>
                <w:i/>
                <w:iCs/>
                <w:color w:val="385623" w:themeColor="accent6" w:themeShade="80"/>
                <w:u w:val="single"/>
              </w:rPr>
              <w:t xml:space="preserve"> 5, 6, 7 y 8</w:t>
            </w:r>
          </w:p>
          <w:p w14:paraId="305F107A" w14:textId="77777777" w:rsidR="00E14F1A" w:rsidRDefault="00E14F1A" w:rsidP="00E14F1A">
            <w:pPr>
              <w:rPr>
                <w:rFonts w:ascii="Cambria" w:hAnsi="Cambria"/>
              </w:rPr>
            </w:pPr>
            <w:r>
              <w:rPr>
                <w:rFonts w:ascii="Cambria" w:hAnsi="Cambria"/>
              </w:rPr>
              <w:t>Programación a corto plazo.</w:t>
            </w:r>
          </w:p>
          <w:p w14:paraId="1AE7F562" w14:textId="77777777" w:rsidR="00E14F1A" w:rsidRDefault="00E14F1A" w:rsidP="00E14F1A">
            <w:pPr>
              <w:rPr>
                <w:rFonts w:ascii="Cambria" w:hAnsi="Cambria"/>
              </w:rPr>
            </w:pPr>
            <w:r>
              <w:rPr>
                <w:rFonts w:ascii="Cambria" w:hAnsi="Cambria"/>
              </w:rPr>
              <w:t>Justo a tiempo.</w:t>
            </w:r>
          </w:p>
          <w:p w14:paraId="6EF9E500" w14:textId="7C33EE58" w:rsidR="00784557" w:rsidRPr="009D1BBE" w:rsidRDefault="00A47CAD" w:rsidP="00E14F1A">
            <w:pPr>
              <w:autoSpaceDE w:val="0"/>
              <w:autoSpaceDN w:val="0"/>
              <w:adjustRightInd w:val="0"/>
              <w:rPr>
                <w:rFonts w:ascii="Cambria" w:hAnsi="Cambria"/>
                <w:b/>
                <w:bCs/>
              </w:rPr>
            </w:pPr>
            <w:r w:rsidRPr="009D1BBE">
              <w:rPr>
                <w:rFonts w:ascii="Cambria" w:hAnsi="Cambria"/>
                <w:b/>
                <w:bCs/>
              </w:rPr>
              <w:t>Teoría de colas</w:t>
            </w:r>
          </w:p>
        </w:tc>
        <w:tc>
          <w:tcPr>
            <w:tcW w:w="4366" w:type="dxa"/>
            <w:tcBorders>
              <w:top w:val="single" w:sz="4" w:space="0" w:color="auto"/>
              <w:left w:val="single" w:sz="4" w:space="0" w:color="auto"/>
              <w:bottom w:val="single" w:sz="4" w:space="0" w:color="auto"/>
              <w:right w:val="single" w:sz="4" w:space="0" w:color="auto"/>
            </w:tcBorders>
            <w:noWrap/>
            <w:hideMark/>
          </w:tcPr>
          <w:p w14:paraId="03D32C43" w14:textId="77777777" w:rsidR="002441C0" w:rsidRDefault="002441C0" w:rsidP="004F19BB">
            <w:pPr>
              <w:rPr>
                <w:rFonts w:ascii="Cambria" w:hAnsi="Cambria"/>
              </w:rPr>
            </w:pPr>
            <w:r>
              <w:rPr>
                <w:rFonts w:ascii="Cambria" w:hAnsi="Cambria"/>
              </w:rPr>
              <w:t>Exposición Docente: presentación de la materia.</w:t>
            </w:r>
          </w:p>
          <w:p w14:paraId="5755B22C" w14:textId="33C7726C" w:rsidR="002441C0" w:rsidRPr="00116EBC" w:rsidRDefault="002441C0" w:rsidP="004F19BB">
            <w:pPr>
              <w:rPr>
                <w:rFonts w:ascii="Cambria" w:hAnsi="Cambria"/>
                <w:color w:val="FF0000"/>
              </w:rPr>
            </w:pPr>
            <w:r w:rsidRPr="00116EBC">
              <w:rPr>
                <w:rFonts w:ascii="Cambria" w:hAnsi="Cambria"/>
                <w:i/>
                <w:iCs/>
                <w:color w:val="FF0000"/>
              </w:rPr>
              <w:t xml:space="preserve">Asignación de Tarea </w:t>
            </w:r>
            <w:r w:rsidR="00527BB0">
              <w:rPr>
                <w:rFonts w:ascii="Cambria" w:hAnsi="Cambria"/>
                <w:i/>
                <w:iCs/>
                <w:color w:val="FF0000"/>
              </w:rPr>
              <w:t>1</w:t>
            </w:r>
            <w:r w:rsidRPr="00116EBC">
              <w:rPr>
                <w:rFonts w:ascii="Cambria" w:hAnsi="Cambria"/>
                <w:color w:val="FF0000"/>
              </w:rPr>
              <w:t xml:space="preserve"> (control de inventarios método QFD).</w:t>
            </w:r>
          </w:p>
          <w:p w14:paraId="0DA125CB" w14:textId="77777777" w:rsidR="002441C0" w:rsidRDefault="002441C0" w:rsidP="004F19BB">
            <w:pPr>
              <w:rPr>
                <w:rFonts w:ascii="Cambria" w:hAnsi="Cambria"/>
              </w:rPr>
            </w:pPr>
          </w:p>
        </w:tc>
        <w:tc>
          <w:tcPr>
            <w:tcW w:w="3686" w:type="dxa"/>
            <w:tcBorders>
              <w:top w:val="single" w:sz="4" w:space="0" w:color="auto"/>
              <w:left w:val="single" w:sz="4" w:space="0" w:color="auto"/>
              <w:bottom w:val="single" w:sz="4" w:space="0" w:color="auto"/>
              <w:right w:val="single" w:sz="4" w:space="0" w:color="auto"/>
            </w:tcBorders>
            <w:noWrap/>
            <w:hideMark/>
          </w:tcPr>
          <w:p w14:paraId="7A338E1F" w14:textId="765AFCF5" w:rsidR="002441C0" w:rsidRDefault="00527BB0" w:rsidP="004F19BB">
            <w:pPr>
              <w:rPr>
                <w:rFonts w:ascii="Cambria" w:hAnsi="Cambria"/>
              </w:rPr>
            </w:pPr>
            <w:r>
              <w:rPr>
                <w:rFonts w:ascii="Cambria" w:hAnsi="Cambria"/>
              </w:rPr>
              <w:t xml:space="preserve">Participación </w:t>
            </w:r>
            <w:r w:rsidR="003629EC">
              <w:rPr>
                <w:rFonts w:ascii="Cambria" w:hAnsi="Cambria"/>
              </w:rPr>
              <w:t>en clase</w:t>
            </w:r>
            <w:r>
              <w:rPr>
                <w:rFonts w:ascii="Cambria" w:hAnsi="Cambria"/>
              </w:rPr>
              <w:t xml:space="preserve"> comentado los conceptos de las lecturas efectuadas</w:t>
            </w:r>
          </w:p>
          <w:p w14:paraId="26E03000" w14:textId="7495B263" w:rsidR="002441C0" w:rsidRDefault="002441C0" w:rsidP="004F19BB">
            <w:pPr>
              <w:rPr>
                <w:rFonts w:ascii="Cambria" w:hAnsi="Cambria"/>
              </w:rPr>
            </w:pPr>
          </w:p>
        </w:tc>
      </w:tr>
      <w:tr w:rsidR="002441C0" w14:paraId="18D15AFC" w14:textId="77777777" w:rsidTr="004F19BB">
        <w:trPr>
          <w:trHeight w:val="992"/>
        </w:trPr>
        <w:tc>
          <w:tcPr>
            <w:tcW w:w="992" w:type="dxa"/>
            <w:tcBorders>
              <w:top w:val="single" w:sz="4" w:space="0" w:color="auto"/>
              <w:left w:val="single" w:sz="4" w:space="0" w:color="auto"/>
              <w:bottom w:val="single" w:sz="4" w:space="0" w:color="auto"/>
              <w:right w:val="single" w:sz="4" w:space="0" w:color="auto"/>
            </w:tcBorders>
            <w:vAlign w:val="center"/>
            <w:hideMark/>
          </w:tcPr>
          <w:p w14:paraId="30838EC7" w14:textId="77777777" w:rsidR="002441C0" w:rsidRDefault="002441C0" w:rsidP="004F19BB">
            <w:pPr>
              <w:jc w:val="center"/>
              <w:rPr>
                <w:rFonts w:ascii="Cambria" w:hAnsi="Cambria"/>
                <w:b/>
              </w:rPr>
            </w:pPr>
            <w:r>
              <w:rPr>
                <w:rFonts w:ascii="Cambria" w:hAnsi="Cambria"/>
                <w:b/>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941AF" w14:textId="43710D41" w:rsidR="002441C0" w:rsidRDefault="00525BB1" w:rsidP="004F19BB">
            <w:pPr>
              <w:jc w:val="center"/>
              <w:rPr>
                <w:rFonts w:ascii="Cambria" w:hAnsi="Cambria"/>
                <w:b/>
              </w:rPr>
            </w:pPr>
            <w:r>
              <w:rPr>
                <w:rFonts w:ascii="Cambria" w:hAnsi="Cambria"/>
                <w:b/>
              </w:rPr>
              <w:t>15</w:t>
            </w:r>
            <w:r w:rsidR="002441C0">
              <w:rPr>
                <w:rFonts w:ascii="Cambria" w:hAnsi="Cambria"/>
                <w:b/>
              </w:rPr>
              <w:t>-</w:t>
            </w:r>
            <w:r>
              <w:rPr>
                <w:rFonts w:ascii="Cambria" w:hAnsi="Cambria"/>
                <w:b/>
              </w:rPr>
              <w:t>Dic</w:t>
            </w:r>
          </w:p>
          <w:p w14:paraId="7829B04C" w14:textId="250E0C94" w:rsidR="002441C0" w:rsidRDefault="002441C0" w:rsidP="004F19BB">
            <w:pPr>
              <w:jc w:val="center"/>
              <w:rPr>
                <w:rFonts w:ascii="Cambria" w:hAnsi="Cambria"/>
                <w:b/>
              </w:rPr>
            </w:pPr>
          </w:p>
        </w:tc>
        <w:tc>
          <w:tcPr>
            <w:tcW w:w="4565" w:type="dxa"/>
            <w:tcBorders>
              <w:top w:val="single" w:sz="4" w:space="0" w:color="auto"/>
              <w:left w:val="single" w:sz="4" w:space="0" w:color="auto"/>
              <w:bottom w:val="single" w:sz="4" w:space="0" w:color="auto"/>
              <w:right w:val="single" w:sz="4" w:space="0" w:color="auto"/>
            </w:tcBorders>
          </w:tcPr>
          <w:p w14:paraId="241E903D" w14:textId="77777777" w:rsidR="00BC4885" w:rsidRDefault="00BC4885" w:rsidP="00784557">
            <w:pPr>
              <w:rPr>
                <w:rFonts w:ascii="Cambria" w:hAnsi="Cambria"/>
              </w:rPr>
            </w:pPr>
            <w:r>
              <w:rPr>
                <w:rFonts w:ascii="Cambria" w:hAnsi="Cambria"/>
              </w:rPr>
              <w:t>Procesos de Mejora continua.</w:t>
            </w:r>
          </w:p>
          <w:p w14:paraId="2A5FFAC4" w14:textId="77777777" w:rsidR="00E14F1A" w:rsidRDefault="00E14F1A" w:rsidP="00E14F1A">
            <w:pPr>
              <w:autoSpaceDE w:val="0"/>
              <w:autoSpaceDN w:val="0"/>
              <w:adjustRightInd w:val="0"/>
              <w:rPr>
                <w:rFonts w:ascii="Cambria" w:hAnsi="Cambria"/>
              </w:rPr>
            </w:pPr>
            <w:r>
              <w:rPr>
                <w:rFonts w:ascii="Cambria" w:hAnsi="Cambria"/>
              </w:rPr>
              <w:t>Control de proyectos, Redes PERT y CPM</w:t>
            </w:r>
          </w:p>
          <w:p w14:paraId="439043BC" w14:textId="77777777" w:rsidR="003679FE" w:rsidRDefault="003679FE" w:rsidP="00784557">
            <w:pPr>
              <w:rPr>
                <w:rFonts w:ascii="Cambria" w:hAnsi="Cambria"/>
              </w:rPr>
            </w:pPr>
          </w:p>
        </w:tc>
        <w:tc>
          <w:tcPr>
            <w:tcW w:w="4366" w:type="dxa"/>
            <w:tcBorders>
              <w:top w:val="single" w:sz="4" w:space="0" w:color="auto"/>
              <w:left w:val="single" w:sz="4" w:space="0" w:color="auto"/>
              <w:bottom w:val="single" w:sz="4" w:space="0" w:color="auto"/>
              <w:right w:val="single" w:sz="4" w:space="0" w:color="auto"/>
            </w:tcBorders>
            <w:noWrap/>
            <w:hideMark/>
          </w:tcPr>
          <w:p w14:paraId="108364E5" w14:textId="08A12704" w:rsidR="002441C0" w:rsidRDefault="002441C0" w:rsidP="004F19BB">
            <w:pPr>
              <w:rPr>
                <w:rFonts w:ascii="Cambria" w:hAnsi="Cambria"/>
              </w:rPr>
            </w:pPr>
            <w:r>
              <w:rPr>
                <w:rFonts w:ascii="Cambria" w:hAnsi="Cambria"/>
              </w:rPr>
              <w:t>Exposición Docente: presentación de la materia.</w:t>
            </w:r>
          </w:p>
          <w:p w14:paraId="406F04D7" w14:textId="4A2DE02D" w:rsidR="009D1BBE" w:rsidRPr="00116EBC" w:rsidRDefault="009D1BBE" w:rsidP="009D1BBE">
            <w:pPr>
              <w:rPr>
                <w:rFonts w:ascii="Cambria" w:hAnsi="Cambria"/>
                <w:color w:val="FF0000"/>
              </w:rPr>
            </w:pPr>
            <w:r w:rsidRPr="00116EBC">
              <w:rPr>
                <w:rFonts w:ascii="Cambria" w:hAnsi="Cambria"/>
                <w:i/>
                <w:iCs/>
                <w:color w:val="FF0000"/>
              </w:rPr>
              <w:t xml:space="preserve">Asignación de Tarea </w:t>
            </w:r>
            <w:r>
              <w:rPr>
                <w:rFonts w:ascii="Cambria" w:hAnsi="Cambria"/>
                <w:i/>
                <w:iCs/>
                <w:color w:val="FF0000"/>
              </w:rPr>
              <w:t>2</w:t>
            </w:r>
            <w:r w:rsidRPr="00116EBC">
              <w:rPr>
                <w:rFonts w:ascii="Cambria" w:hAnsi="Cambria"/>
                <w:color w:val="FF0000"/>
              </w:rPr>
              <w:t xml:space="preserve"> (</w:t>
            </w:r>
            <w:r>
              <w:rPr>
                <w:rFonts w:ascii="Cambria" w:hAnsi="Cambria"/>
                <w:color w:val="FF0000"/>
              </w:rPr>
              <w:t>Teoría de colas y diagrama PERT-CPM</w:t>
            </w:r>
            <w:r w:rsidRPr="00116EBC">
              <w:rPr>
                <w:rFonts w:ascii="Cambria" w:hAnsi="Cambria"/>
                <w:color w:val="FF0000"/>
              </w:rPr>
              <w:t>).</w:t>
            </w:r>
          </w:p>
          <w:p w14:paraId="29626FFD" w14:textId="77777777" w:rsidR="009D1BBE" w:rsidRDefault="009D1BBE" w:rsidP="004F19BB">
            <w:pPr>
              <w:rPr>
                <w:rFonts w:ascii="Cambria" w:hAnsi="Cambria"/>
              </w:rPr>
            </w:pPr>
          </w:p>
          <w:p w14:paraId="2869322D" w14:textId="77777777" w:rsidR="009D1BBE" w:rsidRDefault="009D1BBE" w:rsidP="004F19BB">
            <w:pPr>
              <w:rPr>
                <w:rFonts w:ascii="Cambria" w:hAnsi="Cambria"/>
              </w:rPr>
            </w:pPr>
          </w:p>
          <w:p w14:paraId="1BC25C0B" w14:textId="77777777" w:rsidR="002441C0" w:rsidRDefault="002441C0" w:rsidP="004F19BB">
            <w:pPr>
              <w:rPr>
                <w:rFonts w:ascii="Cambria" w:hAnsi="Cambria"/>
              </w:rPr>
            </w:pPr>
          </w:p>
        </w:tc>
        <w:tc>
          <w:tcPr>
            <w:tcW w:w="3686" w:type="dxa"/>
            <w:tcBorders>
              <w:top w:val="single" w:sz="4" w:space="0" w:color="auto"/>
              <w:left w:val="single" w:sz="4" w:space="0" w:color="auto"/>
              <w:bottom w:val="single" w:sz="4" w:space="0" w:color="auto"/>
              <w:right w:val="single" w:sz="4" w:space="0" w:color="auto"/>
            </w:tcBorders>
            <w:noWrap/>
            <w:hideMark/>
          </w:tcPr>
          <w:p w14:paraId="0A51C3FA" w14:textId="77777777" w:rsidR="002441C0" w:rsidRDefault="002441C0" w:rsidP="004F19BB">
            <w:pPr>
              <w:rPr>
                <w:rFonts w:ascii="Cambria" w:hAnsi="Cambria"/>
              </w:rPr>
            </w:pPr>
            <w:r>
              <w:rPr>
                <w:rFonts w:ascii="Cambria" w:hAnsi="Cambria"/>
              </w:rPr>
              <w:t>Participación en clase comentando los conceptos de las lecturas efectuadas en casa.</w:t>
            </w:r>
          </w:p>
          <w:p w14:paraId="7DD80736" w14:textId="4CCE98CC" w:rsidR="00BC4885" w:rsidRPr="00BC4885" w:rsidRDefault="00BC4885" w:rsidP="004F19BB">
            <w:pPr>
              <w:rPr>
                <w:rFonts w:ascii="Cambria" w:hAnsi="Cambria"/>
                <w:b/>
                <w:bCs/>
                <w:i/>
                <w:iCs/>
                <w:color w:val="FF0000"/>
                <w:u w:val="single"/>
              </w:rPr>
            </w:pPr>
            <w:r w:rsidRPr="00BC4885">
              <w:rPr>
                <w:rFonts w:ascii="Cambria" w:hAnsi="Cambria"/>
                <w:b/>
                <w:bCs/>
                <w:i/>
                <w:iCs/>
                <w:color w:val="FF0000"/>
                <w:u w:val="single"/>
              </w:rPr>
              <w:t>Entrega de tarea</w:t>
            </w:r>
            <w:r w:rsidR="00D97EF2">
              <w:rPr>
                <w:rFonts w:ascii="Cambria" w:hAnsi="Cambria"/>
                <w:b/>
                <w:bCs/>
                <w:i/>
                <w:iCs/>
                <w:color w:val="FF0000"/>
                <w:u w:val="single"/>
              </w:rPr>
              <w:t>#</w:t>
            </w:r>
            <w:r w:rsidR="003629EC">
              <w:rPr>
                <w:rFonts w:ascii="Cambria" w:hAnsi="Cambria"/>
                <w:b/>
                <w:bCs/>
                <w:i/>
                <w:iCs/>
                <w:color w:val="FF0000"/>
                <w:u w:val="single"/>
              </w:rPr>
              <w:t>1</w:t>
            </w:r>
            <w:r>
              <w:rPr>
                <w:rFonts w:ascii="Cambria" w:hAnsi="Cambria"/>
                <w:b/>
                <w:bCs/>
                <w:i/>
                <w:iCs/>
                <w:color w:val="FF0000"/>
                <w:u w:val="single"/>
              </w:rPr>
              <w:t xml:space="preserve"> (aula </w:t>
            </w:r>
            <w:proofErr w:type="spellStart"/>
            <w:r>
              <w:rPr>
                <w:rFonts w:ascii="Cambria" w:hAnsi="Cambria"/>
                <w:b/>
                <w:bCs/>
                <w:i/>
                <w:iCs/>
                <w:color w:val="FF0000"/>
                <w:u w:val="single"/>
              </w:rPr>
              <w:t>vitual</w:t>
            </w:r>
            <w:proofErr w:type="spellEnd"/>
            <w:r>
              <w:rPr>
                <w:rFonts w:ascii="Cambria" w:hAnsi="Cambria"/>
                <w:b/>
                <w:bCs/>
                <w:i/>
                <w:iCs/>
                <w:color w:val="FF0000"/>
                <w:u w:val="single"/>
              </w:rPr>
              <w:t>)</w:t>
            </w:r>
            <w:r w:rsidR="00D47A21">
              <w:rPr>
                <w:rFonts w:ascii="Cambria" w:hAnsi="Cambria"/>
                <w:b/>
                <w:bCs/>
                <w:i/>
                <w:iCs/>
                <w:color w:val="FF0000"/>
                <w:u w:val="single"/>
              </w:rPr>
              <w:t xml:space="preserve">. Entrega del ensayo de la </w:t>
            </w:r>
            <w:r w:rsidR="00E14F1A">
              <w:rPr>
                <w:rFonts w:ascii="Cambria" w:hAnsi="Cambria"/>
                <w:b/>
                <w:bCs/>
                <w:i/>
                <w:iCs/>
                <w:color w:val="FF0000"/>
                <w:u w:val="single"/>
              </w:rPr>
              <w:t xml:space="preserve">producción de </w:t>
            </w:r>
            <w:r w:rsidR="00D47A21">
              <w:rPr>
                <w:rFonts w:ascii="Cambria" w:hAnsi="Cambria"/>
                <w:b/>
                <w:bCs/>
                <w:i/>
                <w:iCs/>
                <w:color w:val="FF0000"/>
                <w:u w:val="single"/>
              </w:rPr>
              <w:t>piña</w:t>
            </w:r>
            <w:r w:rsidR="00E14F1A">
              <w:rPr>
                <w:rFonts w:ascii="Cambria" w:hAnsi="Cambria"/>
                <w:b/>
                <w:bCs/>
                <w:i/>
                <w:iCs/>
                <w:color w:val="FF0000"/>
                <w:u w:val="single"/>
              </w:rPr>
              <w:t xml:space="preserve"> en C.R.</w:t>
            </w:r>
          </w:p>
          <w:p w14:paraId="6399A810" w14:textId="77777777" w:rsidR="002441C0" w:rsidRDefault="002441C0" w:rsidP="004F19BB">
            <w:pPr>
              <w:rPr>
                <w:rFonts w:ascii="Cambria" w:hAnsi="Cambria"/>
              </w:rPr>
            </w:pPr>
          </w:p>
        </w:tc>
      </w:tr>
      <w:tr w:rsidR="007750B0" w14:paraId="721F58DA" w14:textId="77777777" w:rsidTr="004F19BB">
        <w:trPr>
          <w:trHeight w:val="992"/>
        </w:trPr>
        <w:tc>
          <w:tcPr>
            <w:tcW w:w="992" w:type="dxa"/>
            <w:tcBorders>
              <w:top w:val="single" w:sz="4" w:space="0" w:color="auto"/>
              <w:left w:val="single" w:sz="4" w:space="0" w:color="auto"/>
              <w:bottom w:val="single" w:sz="4" w:space="0" w:color="auto"/>
              <w:right w:val="single" w:sz="4" w:space="0" w:color="auto"/>
            </w:tcBorders>
            <w:vAlign w:val="center"/>
          </w:tcPr>
          <w:p w14:paraId="713E1ACF" w14:textId="31077F3E" w:rsidR="007750B0" w:rsidRDefault="007750B0" w:rsidP="00BC4885">
            <w:pPr>
              <w:jc w:val="center"/>
              <w:rPr>
                <w:rFonts w:ascii="Cambria" w:hAnsi="Cambria"/>
                <w:b/>
              </w:rPr>
            </w:pPr>
            <w:r>
              <w:rPr>
                <w:rFonts w:ascii="Cambria" w:hAnsi="Cambria"/>
                <w:b/>
              </w:rPr>
              <w:t>6</w:t>
            </w:r>
          </w:p>
        </w:tc>
        <w:tc>
          <w:tcPr>
            <w:tcW w:w="992" w:type="dxa"/>
            <w:tcBorders>
              <w:top w:val="single" w:sz="4" w:space="0" w:color="auto"/>
              <w:left w:val="single" w:sz="4" w:space="0" w:color="auto"/>
              <w:bottom w:val="single" w:sz="4" w:space="0" w:color="auto"/>
              <w:right w:val="single" w:sz="4" w:space="0" w:color="auto"/>
            </w:tcBorders>
            <w:vAlign w:val="center"/>
          </w:tcPr>
          <w:p w14:paraId="76975887" w14:textId="7618A5EC" w:rsidR="007750B0" w:rsidRDefault="007750B0" w:rsidP="00BC4885">
            <w:pPr>
              <w:jc w:val="center"/>
              <w:rPr>
                <w:rFonts w:ascii="Cambria" w:hAnsi="Cambria"/>
                <w:b/>
              </w:rPr>
            </w:pPr>
            <w:r>
              <w:rPr>
                <w:rFonts w:ascii="Cambria" w:hAnsi="Cambria"/>
                <w:b/>
              </w:rPr>
              <w:t>Del 21 Dic al 3 enero</w:t>
            </w:r>
          </w:p>
        </w:tc>
        <w:tc>
          <w:tcPr>
            <w:tcW w:w="4565" w:type="dxa"/>
            <w:tcBorders>
              <w:top w:val="single" w:sz="4" w:space="0" w:color="auto"/>
              <w:left w:val="single" w:sz="4" w:space="0" w:color="auto"/>
              <w:bottom w:val="single" w:sz="4" w:space="0" w:color="auto"/>
              <w:right w:val="single" w:sz="4" w:space="0" w:color="auto"/>
            </w:tcBorders>
          </w:tcPr>
          <w:p w14:paraId="272C3173" w14:textId="639D9FC7" w:rsidR="007750B0" w:rsidRPr="007750B0" w:rsidRDefault="007750B0" w:rsidP="007750B0">
            <w:pPr>
              <w:jc w:val="center"/>
              <w:rPr>
                <w:rFonts w:ascii="Cambria" w:hAnsi="Cambria"/>
                <w:color w:val="FF0000"/>
                <w:sz w:val="36"/>
                <w:szCs w:val="36"/>
              </w:rPr>
            </w:pPr>
            <w:r w:rsidRPr="007750B0">
              <w:rPr>
                <w:rFonts w:ascii="Cambria" w:hAnsi="Cambria"/>
                <w:color w:val="FF0000"/>
                <w:sz w:val="36"/>
                <w:szCs w:val="36"/>
              </w:rPr>
              <w:t>Asueto institucional</w:t>
            </w:r>
          </w:p>
        </w:tc>
        <w:tc>
          <w:tcPr>
            <w:tcW w:w="4366" w:type="dxa"/>
            <w:tcBorders>
              <w:top w:val="single" w:sz="4" w:space="0" w:color="auto"/>
              <w:left w:val="single" w:sz="4" w:space="0" w:color="auto"/>
              <w:bottom w:val="single" w:sz="4" w:space="0" w:color="auto"/>
              <w:right w:val="single" w:sz="4" w:space="0" w:color="auto"/>
            </w:tcBorders>
            <w:noWrap/>
          </w:tcPr>
          <w:p w14:paraId="6571CCBC" w14:textId="4F6F05BC" w:rsidR="007750B0" w:rsidRPr="007750B0" w:rsidRDefault="00A47CAD" w:rsidP="007750B0">
            <w:pPr>
              <w:jc w:val="center"/>
              <w:rPr>
                <w:rFonts w:ascii="Cambria" w:hAnsi="Cambria"/>
                <w:color w:val="FF0000"/>
                <w:sz w:val="36"/>
                <w:szCs w:val="36"/>
              </w:rPr>
            </w:pPr>
            <w:r w:rsidRPr="007750B0">
              <w:rPr>
                <w:rFonts w:ascii="Cambria" w:hAnsi="Cambria"/>
                <w:color w:val="FF0000"/>
                <w:sz w:val="36"/>
                <w:szCs w:val="36"/>
              </w:rPr>
              <w:t>Asueto institucional</w:t>
            </w:r>
          </w:p>
        </w:tc>
        <w:tc>
          <w:tcPr>
            <w:tcW w:w="3686" w:type="dxa"/>
            <w:tcBorders>
              <w:top w:val="single" w:sz="4" w:space="0" w:color="auto"/>
              <w:left w:val="single" w:sz="4" w:space="0" w:color="auto"/>
              <w:bottom w:val="single" w:sz="4" w:space="0" w:color="auto"/>
              <w:right w:val="single" w:sz="4" w:space="0" w:color="auto"/>
            </w:tcBorders>
            <w:noWrap/>
          </w:tcPr>
          <w:p w14:paraId="59C83ED5" w14:textId="4C9ED2F5" w:rsidR="007750B0" w:rsidRPr="007750B0" w:rsidRDefault="00A47CAD" w:rsidP="007750B0">
            <w:pPr>
              <w:jc w:val="center"/>
              <w:rPr>
                <w:rFonts w:ascii="Cambria" w:hAnsi="Cambria"/>
                <w:color w:val="FF0000"/>
                <w:sz w:val="36"/>
                <w:szCs w:val="36"/>
              </w:rPr>
            </w:pPr>
            <w:r w:rsidRPr="007750B0">
              <w:rPr>
                <w:rFonts w:ascii="Cambria" w:hAnsi="Cambria"/>
                <w:color w:val="FF0000"/>
                <w:sz w:val="36"/>
                <w:szCs w:val="36"/>
              </w:rPr>
              <w:t>Asueto institucional</w:t>
            </w:r>
          </w:p>
        </w:tc>
      </w:tr>
      <w:tr w:rsidR="00E14F1A" w14:paraId="5D043D40" w14:textId="77777777" w:rsidTr="009D1BBE">
        <w:trPr>
          <w:trHeight w:val="841"/>
        </w:trPr>
        <w:tc>
          <w:tcPr>
            <w:tcW w:w="992" w:type="dxa"/>
            <w:tcBorders>
              <w:top w:val="single" w:sz="4" w:space="0" w:color="auto"/>
              <w:left w:val="single" w:sz="4" w:space="0" w:color="auto"/>
              <w:bottom w:val="single" w:sz="4" w:space="0" w:color="auto"/>
              <w:right w:val="single" w:sz="4" w:space="0" w:color="auto"/>
            </w:tcBorders>
            <w:vAlign w:val="center"/>
            <w:hideMark/>
          </w:tcPr>
          <w:p w14:paraId="039437C1" w14:textId="77777777" w:rsidR="00E14F1A" w:rsidRDefault="00E14F1A" w:rsidP="00E14F1A">
            <w:pPr>
              <w:jc w:val="center"/>
              <w:rPr>
                <w:rFonts w:ascii="Cambria" w:hAnsi="Cambria"/>
                <w:b/>
              </w:rPr>
            </w:pPr>
            <w:r>
              <w:rPr>
                <w:rFonts w:ascii="Cambria" w:hAnsi="Cambria"/>
                <w:b/>
              </w:rPr>
              <w:lastRenderedPageBreak/>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283132" w14:textId="77777777" w:rsidR="00E14F1A" w:rsidRDefault="00E14F1A" w:rsidP="00E14F1A">
            <w:pPr>
              <w:jc w:val="center"/>
              <w:rPr>
                <w:rFonts w:ascii="Cambria" w:hAnsi="Cambria"/>
                <w:b/>
              </w:rPr>
            </w:pPr>
            <w:r>
              <w:rPr>
                <w:rFonts w:ascii="Cambria" w:hAnsi="Cambria"/>
                <w:b/>
              </w:rPr>
              <w:t>05-ene</w:t>
            </w:r>
          </w:p>
          <w:p w14:paraId="69248390" w14:textId="2A3BC741" w:rsidR="00E14F1A" w:rsidRDefault="00E14F1A" w:rsidP="00E14F1A">
            <w:pPr>
              <w:jc w:val="center"/>
              <w:rPr>
                <w:rFonts w:ascii="Cambria" w:hAnsi="Cambria"/>
                <w:b/>
              </w:rPr>
            </w:pPr>
          </w:p>
        </w:tc>
        <w:tc>
          <w:tcPr>
            <w:tcW w:w="4565" w:type="dxa"/>
            <w:tcBorders>
              <w:top w:val="single" w:sz="4" w:space="0" w:color="auto"/>
              <w:left w:val="single" w:sz="4" w:space="0" w:color="auto"/>
              <w:bottom w:val="single" w:sz="4" w:space="0" w:color="auto"/>
              <w:right w:val="single" w:sz="4" w:space="0" w:color="auto"/>
            </w:tcBorders>
          </w:tcPr>
          <w:p w14:paraId="41FDE0A5" w14:textId="77777777" w:rsidR="00E14F1A" w:rsidRDefault="00E14F1A" w:rsidP="00E14F1A">
            <w:r>
              <w:t>Redes PERT y CPM</w:t>
            </w:r>
          </w:p>
          <w:p w14:paraId="38D822AD" w14:textId="0B700DFF" w:rsidR="00E14F1A" w:rsidRDefault="00E14F1A" w:rsidP="00E14F1A">
            <w:r>
              <w:t>Repaso de modelos de inventario.</w:t>
            </w:r>
          </w:p>
        </w:tc>
        <w:tc>
          <w:tcPr>
            <w:tcW w:w="4366" w:type="dxa"/>
            <w:tcBorders>
              <w:top w:val="single" w:sz="4" w:space="0" w:color="auto"/>
              <w:left w:val="single" w:sz="4" w:space="0" w:color="auto"/>
              <w:bottom w:val="single" w:sz="4" w:space="0" w:color="auto"/>
              <w:right w:val="single" w:sz="4" w:space="0" w:color="auto"/>
            </w:tcBorders>
            <w:noWrap/>
          </w:tcPr>
          <w:p w14:paraId="630AF92F" w14:textId="77777777" w:rsidR="00E14F1A" w:rsidRDefault="00E14F1A" w:rsidP="00E14F1A">
            <w:pPr>
              <w:rPr>
                <w:rFonts w:ascii="Cambria" w:hAnsi="Cambria"/>
              </w:rPr>
            </w:pPr>
            <w:r>
              <w:rPr>
                <w:rFonts w:ascii="Cambria" w:hAnsi="Cambria"/>
              </w:rPr>
              <w:t>Exposición Docente: presentación de la materia.</w:t>
            </w:r>
          </w:p>
          <w:p w14:paraId="56B707E2" w14:textId="5BCF6C2F" w:rsidR="00E14F1A" w:rsidRDefault="00E14F1A" w:rsidP="00E14F1A">
            <w:pPr>
              <w:jc w:val="center"/>
            </w:pPr>
          </w:p>
        </w:tc>
        <w:tc>
          <w:tcPr>
            <w:tcW w:w="3686" w:type="dxa"/>
            <w:tcBorders>
              <w:top w:val="single" w:sz="4" w:space="0" w:color="auto"/>
              <w:left w:val="single" w:sz="4" w:space="0" w:color="auto"/>
              <w:bottom w:val="single" w:sz="4" w:space="0" w:color="auto"/>
              <w:right w:val="single" w:sz="4" w:space="0" w:color="auto"/>
            </w:tcBorders>
            <w:noWrap/>
          </w:tcPr>
          <w:p w14:paraId="54DD9DB3" w14:textId="0745B04A" w:rsidR="00E14F1A" w:rsidRPr="00527BB0" w:rsidRDefault="00E14F1A" w:rsidP="00E14F1A">
            <w:pPr>
              <w:rPr>
                <w:rFonts w:ascii="Cambria" w:hAnsi="Cambria"/>
                <w:b/>
                <w:bCs/>
                <w:i/>
                <w:iCs/>
                <w:color w:val="FF0000"/>
                <w:u w:val="single"/>
              </w:rPr>
            </w:pPr>
            <w:r>
              <w:rPr>
                <w:rFonts w:ascii="Cambria" w:hAnsi="Cambria"/>
              </w:rPr>
              <w:t>Participación en clase comentando los conceptos de las lecturas efectuadas en casa.</w:t>
            </w:r>
            <w:r w:rsidRPr="00527BB0">
              <w:rPr>
                <w:rFonts w:ascii="Cambria" w:hAnsi="Cambria"/>
                <w:b/>
                <w:bCs/>
                <w:i/>
                <w:iCs/>
                <w:color w:val="FF0000"/>
                <w:u w:val="single"/>
              </w:rPr>
              <w:t xml:space="preserve"> Entrega de tarea #</w:t>
            </w:r>
            <w:r>
              <w:rPr>
                <w:rFonts w:ascii="Cambria" w:hAnsi="Cambria"/>
                <w:b/>
                <w:bCs/>
                <w:i/>
                <w:iCs/>
                <w:color w:val="FF0000"/>
                <w:u w:val="single"/>
              </w:rPr>
              <w:t>2</w:t>
            </w:r>
          </w:p>
          <w:p w14:paraId="0ED5DC95" w14:textId="54F7AF92" w:rsidR="00E14F1A" w:rsidRDefault="00E14F1A" w:rsidP="00E14F1A">
            <w:pPr>
              <w:rPr>
                <w:rFonts w:ascii="Cambria" w:hAnsi="Cambria"/>
              </w:rPr>
            </w:pPr>
          </w:p>
          <w:p w14:paraId="46B65C6B" w14:textId="77777777" w:rsidR="00E14F1A" w:rsidRDefault="00E14F1A" w:rsidP="00E14F1A"/>
        </w:tc>
      </w:tr>
      <w:tr w:rsidR="00E14F1A" w14:paraId="0C8BB644" w14:textId="77777777" w:rsidTr="0013462C">
        <w:trPr>
          <w:trHeight w:val="856"/>
        </w:trPr>
        <w:tc>
          <w:tcPr>
            <w:tcW w:w="992" w:type="dxa"/>
            <w:tcBorders>
              <w:top w:val="single" w:sz="4" w:space="0" w:color="auto"/>
              <w:left w:val="single" w:sz="4" w:space="0" w:color="auto"/>
              <w:bottom w:val="single" w:sz="4" w:space="0" w:color="auto"/>
              <w:right w:val="single" w:sz="4" w:space="0" w:color="auto"/>
            </w:tcBorders>
            <w:vAlign w:val="center"/>
            <w:hideMark/>
          </w:tcPr>
          <w:p w14:paraId="06AEABED" w14:textId="77777777" w:rsidR="00E14F1A" w:rsidRDefault="00E14F1A" w:rsidP="00E14F1A">
            <w:pPr>
              <w:jc w:val="center"/>
              <w:rPr>
                <w:rFonts w:ascii="Cambria" w:hAnsi="Cambria"/>
                <w:b/>
              </w:rPr>
            </w:pPr>
            <w:r>
              <w:rPr>
                <w:rFonts w:ascii="Cambria" w:hAnsi="Cambria"/>
                <w:b/>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06573F" w14:textId="600D68E5" w:rsidR="00E14F1A" w:rsidRDefault="00E14F1A" w:rsidP="00E14F1A">
            <w:pPr>
              <w:jc w:val="center"/>
              <w:rPr>
                <w:rFonts w:ascii="Cambria" w:hAnsi="Cambria"/>
                <w:b/>
              </w:rPr>
            </w:pPr>
            <w:r>
              <w:rPr>
                <w:rFonts w:ascii="Cambria" w:hAnsi="Cambria"/>
                <w:b/>
              </w:rPr>
              <w:t>07-ene</w:t>
            </w:r>
          </w:p>
          <w:p w14:paraId="6C4DF5E8" w14:textId="10220241" w:rsidR="00E14F1A" w:rsidRDefault="00E14F1A" w:rsidP="00E14F1A">
            <w:pPr>
              <w:jc w:val="center"/>
              <w:rPr>
                <w:rFonts w:ascii="Cambria" w:hAnsi="Cambria"/>
                <w:b/>
              </w:rPr>
            </w:pPr>
          </w:p>
        </w:tc>
        <w:tc>
          <w:tcPr>
            <w:tcW w:w="4565" w:type="dxa"/>
            <w:tcBorders>
              <w:top w:val="single" w:sz="4" w:space="0" w:color="auto"/>
              <w:left w:val="single" w:sz="4" w:space="0" w:color="auto"/>
              <w:bottom w:val="single" w:sz="4" w:space="0" w:color="auto"/>
              <w:right w:val="single" w:sz="4" w:space="0" w:color="auto"/>
            </w:tcBorders>
          </w:tcPr>
          <w:p w14:paraId="74CA763D" w14:textId="1B11B377" w:rsidR="00E14F1A" w:rsidRDefault="00E14F1A" w:rsidP="00E14F1A">
            <w:pPr>
              <w:jc w:val="center"/>
              <w:rPr>
                <w:rFonts w:ascii="Cambria" w:hAnsi="Cambria"/>
              </w:rPr>
            </w:pPr>
          </w:p>
        </w:tc>
        <w:tc>
          <w:tcPr>
            <w:tcW w:w="4366" w:type="dxa"/>
            <w:tcBorders>
              <w:top w:val="single" w:sz="4" w:space="0" w:color="auto"/>
              <w:left w:val="single" w:sz="4" w:space="0" w:color="auto"/>
              <w:bottom w:val="single" w:sz="4" w:space="0" w:color="auto"/>
              <w:right w:val="single" w:sz="4" w:space="0" w:color="auto"/>
            </w:tcBorders>
            <w:noWrap/>
          </w:tcPr>
          <w:p w14:paraId="70E3237E" w14:textId="3F76318C" w:rsidR="00E14F1A" w:rsidRPr="00957E9C" w:rsidRDefault="00E14F1A" w:rsidP="00E14F1A">
            <w:pPr>
              <w:jc w:val="center"/>
              <w:rPr>
                <w:rFonts w:ascii="Cambria" w:hAnsi="Cambria"/>
                <w:b/>
              </w:rPr>
            </w:pPr>
            <w:r w:rsidRPr="0049690B">
              <w:rPr>
                <w:rFonts w:ascii="Cambria" w:hAnsi="Cambria"/>
                <w:b/>
                <w:sz w:val="32"/>
              </w:rPr>
              <w:t>EXAMEN I</w:t>
            </w:r>
          </w:p>
        </w:tc>
        <w:tc>
          <w:tcPr>
            <w:tcW w:w="3686" w:type="dxa"/>
            <w:tcBorders>
              <w:top w:val="single" w:sz="4" w:space="0" w:color="auto"/>
              <w:left w:val="single" w:sz="4" w:space="0" w:color="auto"/>
              <w:bottom w:val="single" w:sz="4" w:space="0" w:color="auto"/>
              <w:right w:val="single" w:sz="4" w:space="0" w:color="auto"/>
            </w:tcBorders>
            <w:noWrap/>
          </w:tcPr>
          <w:p w14:paraId="20CDA6FB" w14:textId="77777777" w:rsidR="00E14F1A" w:rsidRDefault="00E14F1A" w:rsidP="00E14F1A">
            <w:pPr>
              <w:jc w:val="center"/>
              <w:rPr>
                <w:rFonts w:ascii="Cambria" w:hAnsi="Cambria"/>
                <w:b/>
                <w:i/>
              </w:rPr>
            </w:pPr>
          </w:p>
        </w:tc>
      </w:tr>
      <w:tr w:rsidR="00E14F1A" w14:paraId="7079C218" w14:textId="77777777" w:rsidTr="007750B0">
        <w:trPr>
          <w:trHeight w:val="1131"/>
        </w:trPr>
        <w:tc>
          <w:tcPr>
            <w:tcW w:w="992" w:type="dxa"/>
            <w:tcBorders>
              <w:top w:val="single" w:sz="4" w:space="0" w:color="auto"/>
              <w:left w:val="single" w:sz="4" w:space="0" w:color="auto"/>
              <w:bottom w:val="single" w:sz="4" w:space="0" w:color="auto"/>
              <w:right w:val="single" w:sz="4" w:space="0" w:color="auto"/>
            </w:tcBorders>
            <w:vAlign w:val="center"/>
          </w:tcPr>
          <w:p w14:paraId="422CF30D" w14:textId="0A180823" w:rsidR="00E14F1A" w:rsidRDefault="00E14F1A" w:rsidP="00E14F1A">
            <w:pPr>
              <w:jc w:val="center"/>
              <w:rPr>
                <w:rFonts w:ascii="Cambria" w:hAnsi="Cambria"/>
                <w:b/>
              </w:rPr>
            </w:pPr>
            <w:r>
              <w:rPr>
                <w:rFonts w:ascii="Cambria" w:hAnsi="Cambria"/>
                <w:b/>
              </w:rPr>
              <w:t>9</w:t>
            </w:r>
          </w:p>
        </w:tc>
        <w:tc>
          <w:tcPr>
            <w:tcW w:w="992" w:type="dxa"/>
            <w:tcBorders>
              <w:top w:val="single" w:sz="4" w:space="0" w:color="auto"/>
              <w:left w:val="single" w:sz="4" w:space="0" w:color="auto"/>
              <w:bottom w:val="single" w:sz="4" w:space="0" w:color="auto"/>
              <w:right w:val="single" w:sz="4" w:space="0" w:color="auto"/>
            </w:tcBorders>
            <w:vAlign w:val="center"/>
          </w:tcPr>
          <w:p w14:paraId="51752086" w14:textId="48A900FC" w:rsidR="00E14F1A" w:rsidRDefault="00E14F1A" w:rsidP="00E14F1A">
            <w:pPr>
              <w:jc w:val="center"/>
              <w:rPr>
                <w:rFonts w:ascii="Cambria" w:hAnsi="Cambria"/>
                <w:b/>
              </w:rPr>
            </w:pPr>
            <w:r>
              <w:rPr>
                <w:rFonts w:ascii="Cambria" w:hAnsi="Cambria"/>
                <w:b/>
              </w:rPr>
              <w:t>12- ene</w:t>
            </w:r>
          </w:p>
        </w:tc>
        <w:tc>
          <w:tcPr>
            <w:tcW w:w="4565" w:type="dxa"/>
            <w:tcBorders>
              <w:top w:val="single" w:sz="4" w:space="0" w:color="auto"/>
              <w:left w:val="single" w:sz="4" w:space="0" w:color="auto"/>
              <w:bottom w:val="single" w:sz="4" w:space="0" w:color="auto"/>
              <w:right w:val="single" w:sz="4" w:space="0" w:color="auto"/>
            </w:tcBorders>
          </w:tcPr>
          <w:p w14:paraId="5E52AA7F" w14:textId="77777777" w:rsidR="00E14F1A" w:rsidRDefault="00E14F1A" w:rsidP="00E14F1A">
            <w:pPr>
              <w:autoSpaceDE w:val="0"/>
              <w:autoSpaceDN w:val="0"/>
              <w:adjustRightInd w:val="0"/>
              <w:rPr>
                <w:rFonts w:ascii="Cambria" w:hAnsi="Cambria"/>
              </w:rPr>
            </w:pPr>
            <w:r>
              <w:rPr>
                <w:rFonts w:ascii="Cambria" w:hAnsi="Cambria"/>
              </w:rPr>
              <w:t>Logística y medios de transporte y su importancia en las cadenas de los suministros.</w:t>
            </w:r>
          </w:p>
          <w:p w14:paraId="156D969D" w14:textId="77777777" w:rsidR="00E14F1A" w:rsidRDefault="00E14F1A" w:rsidP="00E14F1A">
            <w:pPr>
              <w:autoSpaceDE w:val="0"/>
              <w:autoSpaceDN w:val="0"/>
              <w:adjustRightInd w:val="0"/>
              <w:rPr>
                <w:rFonts w:ascii="Cambria" w:hAnsi="Cambria"/>
              </w:rPr>
            </w:pPr>
          </w:p>
        </w:tc>
        <w:tc>
          <w:tcPr>
            <w:tcW w:w="4366" w:type="dxa"/>
            <w:tcBorders>
              <w:top w:val="single" w:sz="4" w:space="0" w:color="auto"/>
              <w:left w:val="single" w:sz="4" w:space="0" w:color="auto"/>
              <w:bottom w:val="single" w:sz="4" w:space="0" w:color="auto"/>
              <w:right w:val="single" w:sz="4" w:space="0" w:color="auto"/>
            </w:tcBorders>
            <w:noWrap/>
          </w:tcPr>
          <w:p w14:paraId="2463B091" w14:textId="77777777" w:rsidR="00E14F1A" w:rsidRDefault="00E14F1A" w:rsidP="00E14F1A">
            <w:pPr>
              <w:rPr>
                <w:rFonts w:ascii="Cambria" w:hAnsi="Cambria"/>
              </w:rPr>
            </w:pPr>
            <w:r>
              <w:rPr>
                <w:rFonts w:ascii="Cambria" w:hAnsi="Cambria"/>
              </w:rPr>
              <w:t>Exposición Docente: presentación de la materia.</w:t>
            </w:r>
          </w:p>
          <w:p w14:paraId="2837C806" w14:textId="77777777" w:rsidR="00E14F1A" w:rsidRPr="00F41C31" w:rsidRDefault="00E14F1A" w:rsidP="00E14F1A">
            <w:pPr>
              <w:rPr>
                <w:rFonts w:ascii="Cambria" w:hAnsi="Cambria"/>
              </w:rPr>
            </w:pPr>
          </w:p>
        </w:tc>
        <w:tc>
          <w:tcPr>
            <w:tcW w:w="3686" w:type="dxa"/>
            <w:tcBorders>
              <w:top w:val="single" w:sz="4" w:space="0" w:color="auto"/>
              <w:left w:val="single" w:sz="4" w:space="0" w:color="auto"/>
              <w:bottom w:val="single" w:sz="4" w:space="0" w:color="auto"/>
              <w:right w:val="single" w:sz="4" w:space="0" w:color="auto"/>
            </w:tcBorders>
            <w:noWrap/>
          </w:tcPr>
          <w:p w14:paraId="7F01507D" w14:textId="7554E4E2" w:rsidR="00E14F1A" w:rsidRDefault="00E14F1A" w:rsidP="00E14F1A">
            <w:pPr>
              <w:rPr>
                <w:rFonts w:ascii="Cambria" w:hAnsi="Cambria"/>
              </w:rPr>
            </w:pPr>
            <w:r>
              <w:rPr>
                <w:rFonts w:ascii="Cambria" w:hAnsi="Cambria"/>
              </w:rPr>
              <w:t xml:space="preserve">Participación en clase comentando los conceptos de las lecturas efectuadas en casa.  </w:t>
            </w:r>
          </w:p>
        </w:tc>
      </w:tr>
      <w:tr w:rsidR="00E14F1A" w14:paraId="1A30CC2C" w14:textId="77777777" w:rsidTr="00E14F1A">
        <w:trPr>
          <w:trHeight w:val="1481"/>
        </w:trPr>
        <w:tc>
          <w:tcPr>
            <w:tcW w:w="992" w:type="dxa"/>
            <w:tcBorders>
              <w:top w:val="single" w:sz="4" w:space="0" w:color="auto"/>
              <w:left w:val="single" w:sz="4" w:space="0" w:color="auto"/>
              <w:bottom w:val="single" w:sz="4" w:space="0" w:color="auto"/>
              <w:right w:val="single" w:sz="4" w:space="0" w:color="auto"/>
            </w:tcBorders>
            <w:vAlign w:val="center"/>
            <w:hideMark/>
          </w:tcPr>
          <w:p w14:paraId="5EA88BB7" w14:textId="22BCBD9A" w:rsidR="00E14F1A" w:rsidRDefault="00E14F1A" w:rsidP="00E14F1A">
            <w:pPr>
              <w:jc w:val="center"/>
              <w:rPr>
                <w:rFonts w:ascii="Cambria" w:hAnsi="Cambria"/>
                <w:b/>
              </w:rPr>
            </w:pPr>
            <w:r>
              <w:rPr>
                <w:rFonts w:ascii="Cambria" w:hAnsi="Cambria"/>
                <w:b/>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04D0A3" w14:textId="5440D0D2" w:rsidR="00E14F1A" w:rsidRDefault="00E14F1A" w:rsidP="00E14F1A">
            <w:pPr>
              <w:jc w:val="center"/>
              <w:rPr>
                <w:rFonts w:ascii="Cambria" w:hAnsi="Cambria"/>
                <w:b/>
              </w:rPr>
            </w:pPr>
            <w:r>
              <w:rPr>
                <w:rFonts w:ascii="Cambria" w:hAnsi="Cambria"/>
                <w:b/>
              </w:rPr>
              <w:t>14-ene</w:t>
            </w:r>
          </w:p>
          <w:p w14:paraId="6AC4B8EE" w14:textId="4FADE003" w:rsidR="00E14F1A" w:rsidRDefault="00E14F1A" w:rsidP="00E14F1A">
            <w:pPr>
              <w:jc w:val="center"/>
              <w:rPr>
                <w:rFonts w:ascii="Cambria" w:hAnsi="Cambria"/>
                <w:b/>
              </w:rPr>
            </w:pPr>
          </w:p>
        </w:tc>
        <w:tc>
          <w:tcPr>
            <w:tcW w:w="4565" w:type="dxa"/>
            <w:tcBorders>
              <w:top w:val="single" w:sz="4" w:space="0" w:color="auto"/>
              <w:left w:val="single" w:sz="4" w:space="0" w:color="auto"/>
              <w:bottom w:val="single" w:sz="4" w:space="0" w:color="auto"/>
              <w:right w:val="single" w:sz="4" w:space="0" w:color="auto"/>
            </w:tcBorders>
          </w:tcPr>
          <w:p w14:paraId="0C068BE7" w14:textId="77777777" w:rsidR="00E14F1A" w:rsidRDefault="00E14F1A" w:rsidP="00E14F1A">
            <w:pPr>
              <w:autoSpaceDE w:val="0"/>
              <w:autoSpaceDN w:val="0"/>
              <w:adjustRightInd w:val="0"/>
              <w:rPr>
                <w:rFonts w:ascii="Cambria" w:hAnsi="Cambria"/>
              </w:rPr>
            </w:pPr>
            <w:r>
              <w:rPr>
                <w:rFonts w:ascii="Cambria" w:hAnsi="Cambria"/>
              </w:rPr>
              <w:t>Grupo 1. Ley de contratación Administrativa.</w:t>
            </w:r>
          </w:p>
          <w:p w14:paraId="7231C587" w14:textId="77777777" w:rsidR="00E14F1A" w:rsidRDefault="00E14F1A" w:rsidP="00E14F1A">
            <w:pPr>
              <w:autoSpaceDE w:val="0"/>
              <w:autoSpaceDN w:val="0"/>
              <w:adjustRightInd w:val="0"/>
              <w:rPr>
                <w:rFonts w:ascii="Cambria" w:hAnsi="Cambria"/>
              </w:rPr>
            </w:pPr>
            <w:r>
              <w:rPr>
                <w:rFonts w:ascii="Cambria" w:hAnsi="Cambria"/>
              </w:rPr>
              <w:t>Grupo 2. Licitaciones Públicas.</w:t>
            </w:r>
          </w:p>
          <w:p w14:paraId="7A73B71D" w14:textId="77777777" w:rsidR="00E14F1A" w:rsidRDefault="00E14F1A" w:rsidP="00E14F1A">
            <w:pPr>
              <w:autoSpaceDE w:val="0"/>
              <w:autoSpaceDN w:val="0"/>
              <w:adjustRightInd w:val="0"/>
              <w:rPr>
                <w:rFonts w:ascii="Cambria" w:hAnsi="Cambria"/>
              </w:rPr>
            </w:pPr>
            <w:r>
              <w:rPr>
                <w:rFonts w:ascii="Cambria" w:hAnsi="Cambria"/>
              </w:rPr>
              <w:t>Grupo 3. Ley de aduanas.</w:t>
            </w:r>
          </w:p>
          <w:p w14:paraId="4444C31A" w14:textId="77777777" w:rsidR="00E14F1A" w:rsidRPr="00A26303" w:rsidRDefault="00E14F1A" w:rsidP="00E14F1A">
            <w:pPr>
              <w:rPr>
                <w:rFonts w:ascii="Cambria" w:hAnsi="Cambria"/>
                <w:b/>
                <w:sz w:val="32"/>
              </w:rPr>
            </w:pPr>
          </w:p>
        </w:tc>
        <w:tc>
          <w:tcPr>
            <w:tcW w:w="4366" w:type="dxa"/>
            <w:tcBorders>
              <w:top w:val="single" w:sz="4" w:space="0" w:color="auto"/>
              <w:left w:val="single" w:sz="4" w:space="0" w:color="auto"/>
              <w:bottom w:val="single" w:sz="4" w:space="0" w:color="auto"/>
              <w:right w:val="single" w:sz="4" w:space="0" w:color="auto"/>
            </w:tcBorders>
            <w:noWrap/>
          </w:tcPr>
          <w:p w14:paraId="4A276169" w14:textId="77777777" w:rsidR="00E14F1A" w:rsidRDefault="00E14F1A" w:rsidP="00E14F1A">
            <w:pPr>
              <w:jc w:val="center"/>
              <w:rPr>
                <w:rFonts w:ascii="Cambria" w:hAnsi="Cambria"/>
                <w:bCs/>
                <w:szCs w:val="14"/>
              </w:rPr>
            </w:pPr>
            <w:r>
              <w:rPr>
                <w:rFonts w:ascii="Cambria" w:hAnsi="Cambria"/>
                <w:bCs/>
                <w:szCs w:val="14"/>
              </w:rPr>
              <w:t xml:space="preserve">Actividad educativa con la información expuesta por los estudiantes. </w:t>
            </w:r>
          </w:p>
          <w:p w14:paraId="63D0E32B" w14:textId="77777777" w:rsidR="00E14F1A" w:rsidRPr="00706798" w:rsidRDefault="00E14F1A" w:rsidP="00E14F1A">
            <w:pPr>
              <w:jc w:val="center"/>
              <w:rPr>
                <w:rFonts w:ascii="Cambria" w:hAnsi="Cambria"/>
                <w:b/>
                <w:i/>
                <w:iCs/>
                <w:szCs w:val="14"/>
                <w:u w:val="single"/>
              </w:rPr>
            </w:pPr>
            <w:r>
              <w:rPr>
                <w:rFonts w:ascii="Cambria" w:hAnsi="Cambria"/>
                <w:b/>
                <w:i/>
                <w:iCs/>
                <w:color w:val="FF0000"/>
                <w:szCs w:val="14"/>
                <w:u w:val="single"/>
              </w:rPr>
              <w:t xml:space="preserve">Asignación </w:t>
            </w:r>
            <w:r w:rsidRPr="00706798">
              <w:rPr>
                <w:rFonts w:ascii="Cambria" w:hAnsi="Cambria"/>
                <w:b/>
                <w:i/>
                <w:iCs/>
                <w:color w:val="FF0000"/>
                <w:szCs w:val="14"/>
                <w:u w:val="single"/>
              </w:rPr>
              <w:t>Caso de estudio 1 (se realizará en grupos de trabajo)</w:t>
            </w:r>
          </w:p>
        </w:tc>
        <w:tc>
          <w:tcPr>
            <w:tcW w:w="3686" w:type="dxa"/>
            <w:tcBorders>
              <w:top w:val="single" w:sz="4" w:space="0" w:color="auto"/>
              <w:left w:val="single" w:sz="4" w:space="0" w:color="auto"/>
              <w:bottom w:val="single" w:sz="4" w:space="0" w:color="auto"/>
              <w:right w:val="single" w:sz="4" w:space="0" w:color="auto"/>
            </w:tcBorders>
            <w:noWrap/>
          </w:tcPr>
          <w:p w14:paraId="5FA7C348" w14:textId="77777777" w:rsidR="00E14F1A" w:rsidRPr="00706798" w:rsidRDefault="00E14F1A" w:rsidP="00E14F1A">
            <w:pPr>
              <w:jc w:val="center"/>
              <w:rPr>
                <w:rFonts w:ascii="Cambria" w:hAnsi="Cambria"/>
                <w:bCs/>
                <w:sz w:val="28"/>
              </w:rPr>
            </w:pPr>
          </w:p>
          <w:p w14:paraId="41FB991E" w14:textId="77777777" w:rsidR="00E14F1A" w:rsidRDefault="00E14F1A" w:rsidP="00E14F1A">
            <w:pPr>
              <w:rPr>
                <w:rFonts w:ascii="Cambria" w:hAnsi="Cambria"/>
              </w:rPr>
            </w:pPr>
            <w:r>
              <w:rPr>
                <w:rFonts w:ascii="Cambria" w:hAnsi="Cambria"/>
              </w:rPr>
              <w:t>Participación en clase comentando los conceptos de las lecturas efectuadas en casa.</w:t>
            </w:r>
          </w:p>
          <w:p w14:paraId="6C2DE651" w14:textId="77777777" w:rsidR="00E14F1A" w:rsidRDefault="00E14F1A" w:rsidP="00E14F1A">
            <w:pPr>
              <w:rPr>
                <w:rFonts w:ascii="Cambria" w:hAnsi="Cambria"/>
              </w:rPr>
            </w:pPr>
          </w:p>
          <w:p w14:paraId="37E9AA23" w14:textId="77777777" w:rsidR="00E14F1A" w:rsidRPr="00A26303" w:rsidRDefault="00E14F1A" w:rsidP="00E14F1A">
            <w:pPr>
              <w:jc w:val="center"/>
              <w:rPr>
                <w:rFonts w:ascii="Cambria" w:hAnsi="Cambria"/>
                <w:b/>
              </w:rPr>
            </w:pPr>
          </w:p>
        </w:tc>
      </w:tr>
      <w:tr w:rsidR="00E14F1A" w14:paraId="5285D76F" w14:textId="77777777" w:rsidTr="005437BD">
        <w:trPr>
          <w:trHeight w:val="847"/>
        </w:trPr>
        <w:tc>
          <w:tcPr>
            <w:tcW w:w="992" w:type="dxa"/>
            <w:tcBorders>
              <w:top w:val="single" w:sz="4" w:space="0" w:color="auto"/>
              <w:left w:val="single" w:sz="4" w:space="0" w:color="auto"/>
              <w:bottom w:val="single" w:sz="4" w:space="0" w:color="auto"/>
              <w:right w:val="single" w:sz="4" w:space="0" w:color="auto"/>
            </w:tcBorders>
            <w:vAlign w:val="center"/>
            <w:hideMark/>
          </w:tcPr>
          <w:p w14:paraId="5D156416" w14:textId="597EFFA4" w:rsidR="00E14F1A" w:rsidRDefault="00E14F1A" w:rsidP="00E14F1A">
            <w:pPr>
              <w:jc w:val="center"/>
              <w:rPr>
                <w:rFonts w:ascii="Cambria" w:hAnsi="Cambria"/>
                <w:b/>
              </w:rPr>
            </w:pPr>
            <w:r>
              <w:rPr>
                <w:rFonts w:ascii="Cambria" w:hAnsi="Cambria"/>
                <w:b/>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AD915D" w14:textId="69AAEA5A" w:rsidR="00E14F1A" w:rsidRDefault="00E14F1A" w:rsidP="00E14F1A">
            <w:pPr>
              <w:jc w:val="center"/>
              <w:rPr>
                <w:rFonts w:ascii="Cambria" w:hAnsi="Cambria"/>
                <w:b/>
              </w:rPr>
            </w:pPr>
            <w:r>
              <w:rPr>
                <w:rFonts w:ascii="Cambria" w:hAnsi="Cambria"/>
                <w:b/>
              </w:rPr>
              <w:t>19-ene</w:t>
            </w:r>
          </w:p>
          <w:p w14:paraId="55AE4971" w14:textId="19448127" w:rsidR="00E14F1A" w:rsidRDefault="00E14F1A" w:rsidP="00E14F1A">
            <w:pPr>
              <w:jc w:val="center"/>
              <w:rPr>
                <w:rFonts w:ascii="Cambria" w:hAnsi="Cambria"/>
                <w:b/>
              </w:rPr>
            </w:pPr>
          </w:p>
        </w:tc>
        <w:tc>
          <w:tcPr>
            <w:tcW w:w="4565" w:type="dxa"/>
            <w:tcBorders>
              <w:top w:val="single" w:sz="4" w:space="0" w:color="auto"/>
              <w:left w:val="single" w:sz="4" w:space="0" w:color="auto"/>
              <w:bottom w:val="single" w:sz="4" w:space="0" w:color="auto"/>
              <w:right w:val="single" w:sz="4" w:space="0" w:color="auto"/>
            </w:tcBorders>
          </w:tcPr>
          <w:p w14:paraId="5279AE51" w14:textId="77777777" w:rsidR="00E14F1A" w:rsidRDefault="00E14F1A" w:rsidP="00E14F1A">
            <w:pPr>
              <w:rPr>
                <w:rFonts w:ascii="Cambria" w:hAnsi="Cambria"/>
              </w:rPr>
            </w:pPr>
            <w:r>
              <w:rPr>
                <w:rFonts w:ascii="Cambria" w:hAnsi="Cambria"/>
              </w:rPr>
              <w:t>Grupo 4. Tratados de libre comercio.</w:t>
            </w:r>
          </w:p>
          <w:p w14:paraId="21212C39" w14:textId="77777777" w:rsidR="00E14F1A" w:rsidRDefault="00E14F1A" w:rsidP="00E14F1A">
            <w:pPr>
              <w:autoSpaceDE w:val="0"/>
              <w:autoSpaceDN w:val="0"/>
              <w:adjustRightInd w:val="0"/>
              <w:rPr>
                <w:rFonts w:ascii="Cambria" w:hAnsi="Cambria"/>
              </w:rPr>
            </w:pPr>
            <w:r>
              <w:rPr>
                <w:rFonts w:ascii="Cambria" w:hAnsi="Cambria"/>
              </w:rPr>
              <w:t>Grupo 5. Códigos de barras.</w:t>
            </w:r>
          </w:p>
          <w:p w14:paraId="10AA5589" w14:textId="77777777" w:rsidR="00E14F1A" w:rsidRDefault="00E14F1A" w:rsidP="00E14F1A">
            <w:pPr>
              <w:autoSpaceDE w:val="0"/>
              <w:autoSpaceDN w:val="0"/>
              <w:adjustRightInd w:val="0"/>
              <w:rPr>
                <w:rFonts w:ascii="Cambria" w:hAnsi="Cambria"/>
              </w:rPr>
            </w:pPr>
            <w:r>
              <w:rPr>
                <w:rFonts w:ascii="Cambria" w:hAnsi="Cambria"/>
              </w:rPr>
              <w:t>Grupo 6. Manejo de materiales Peligrosos. (transporte y almacenamiento)</w:t>
            </w:r>
          </w:p>
          <w:p w14:paraId="06DDAE8D" w14:textId="0A294740" w:rsidR="00E14F1A" w:rsidRPr="005437BD" w:rsidRDefault="00E14F1A" w:rsidP="00E14F1A">
            <w:pPr>
              <w:jc w:val="center"/>
              <w:rPr>
                <w:rFonts w:ascii="Cambria" w:hAnsi="Cambria"/>
                <w:b/>
                <w:bCs/>
                <w:sz w:val="44"/>
                <w:szCs w:val="44"/>
              </w:rPr>
            </w:pPr>
          </w:p>
        </w:tc>
        <w:tc>
          <w:tcPr>
            <w:tcW w:w="4366" w:type="dxa"/>
            <w:tcBorders>
              <w:top w:val="single" w:sz="4" w:space="0" w:color="auto"/>
              <w:left w:val="single" w:sz="4" w:space="0" w:color="auto"/>
              <w:bottom w:val="single" w:sz="4" w:space="0" w:color="auto"/>
              <w:right w:val="single" w:sz="4" w:space="0" w:color="auto"/>
            </w:tcBorders>
            <w:noWrap/>
          </w:tcPr>
          <w:p w14:paraId="08D56242" w14:textId="77777777" w:rsidR="00E14F1A" w:rsidRDefault="00E14F1A" w:rsidP="00E14F1A">
            <w:pPr>
              <w:rPr>
                <w:rFonts w:ascii="Cambria" w:hAnsi="Cambria"/>
                <w:bCs/>
                <w:szCs w:val="14"/>
              </w:rPr>
            </w:pPr>
            <w:r>
              <w:rPr>
                <w:rFonts w:ascii="Cambria" w:hAnsi="Cambria"/>
                <w:bCs/>
                <w:szCs w:val="14"/>
              </w:rPr>
              <w:t xml:space="preserve">Actividad educativa con la información expuesta por los estudiantes. </w:t>
            </w:r>
          </w:p>
          <w:p w14:paraId="59EEF7E6" w14:textId="7D273DE3" w:rsidR="00E14F1A" w:rsidRPr="00834F16" w:rsidRDefault="00E14F1A" w:rsidP="00E14F1A">
            <w:pPr>
              <w:jc w:val="center"/>
              <w:rPr>
                <w:rFonts w:ascii="Cambria" w:hAnsi="Cambria"/>
                <w:sz w:val="24"/>
                <w:szCs w:val="24"/>
              </w:rPr>
            </w:pPr>
            <w:r>
              <w:rPr>
                <w:rFonts w:ascii="Cambria" w:hAnsi="Cambria"/>
                <w:b/>
                <w:i/>
                <w:iCs/>
                <w:color w:val="FF0000"/>
                <w:szCs w:val="14"/>
                <w:u w:val="single"/>
              </w:rPr>
              <w:t xml:space="preserve">Asignación </w:t>
            </w:r>
            <w:r w:rsidRPr="00706798">
              <w:rPr>
                <w:rFonts w:ascii="Cambria" w:hAnsi="Cambria"/>
                <w:b/>
                <w:i/>
                <w:iCs/>
                <w:color w:val="FF0000"/>
                <w:szCs w:val="14"/>
                <w:u w:val="single"/>
              </w:rPr>
              <w:t xml:space="preserve">Caso de estudio </w:t>
            </w:r>
            <w:r>
              <w:rPr>
                <w:rFonts w:ascii="Cambria" w:hAnsi="Cambria"/>
                <w:b/>
                <w:i/>
                <w:iCs/>
                <w:color w:val="FF0000"/>
                <w:szCs w:val="14"/>
                <w:u w:val="single"/>
              </w:rPr>
              <w:t>2</w:t>
            </w:r>
            <w:r w:rsidRPr="00706798">
              <w:rPr>
                <w:rFonts w:ascii="Cambria" w:hAnsi="Cambria"/>
                <w:b/>
                <w:i/>
                <w:iCs/>
                <w:color w:val="FF0000"/>
                <w:szCs w:val="14"/>
                <w:u w:val="single"/>
              </w:rPr>
              <w:t xml:space="preserve"> (se realizará en grupos de trabajo</w:t>
            </w:r>
          </w:p>
        </w:tc>
        <w:tc>
          <w:tcPr>
            <w:tcW w:w="3686" w:type="dxa"/>
            <w:tcBorders>
              <w:top w:val="single" w:sz="4" w:space="0" w:color="auto"/>
              <w:left w:val="single" w:sz="4" w:space="0" w:color="auto"/>
              <w:bottom w:val="single" w:sz="4" w:space="0" w:color="auto"/>
              <w:right w:val="single" w:sz="4" w:space="0" w:color="auto"/>
            </w:tcBorders>
            <w:noWrap/>
          </w:tcPr>
          <w:p w14:paraId="657E2B58" w14:textId="77777777" w:rsidR="00E14F1A" w:rsidRDefault="00E14F1A" w:rsidP="00E14F1A">
            <w:pPr>
              <w:rPr>
                <w:rFonts w:ascii="Cambria" w:hAnsi="Cambria"/>
              </w:rPr>
            </w:pPr>
            <w:r>
              <w:rPr>
                <w:rFonts w:ascii="Cambria" w:hAnsi="Cambria"/>
              </w:rPr>
              <w:t>Participación en clase comentando los conceptos de las lecturas efectuadas en casa.</w:t>
            </w:r>
          </w:p>
          <w:p w14:paraId="1690F7F9" w14:textId="35DBA236" w:rsidR="00E14F1A" w:rsidRPr="005437BD" w:rsidRDefault="00E14F1A" w:rsidP="00E14F1A">
            <w:pPr>
              <w:rPr>
                <w:rFonts w:ascii="Cambria" w:hAnsi="Cambria"/>
                <w:b/>
                <w:bCs/>
                <w:sz w:val="44"/>
                <w:szCs w:val="44"/>
              </w:rPr>
            </w:pPr>
            <w:r w:rsidRPr="00706798">
              <w:rPr>
                <w:rFonts w:ascii="Cambria" w:hAnsi="Cambria"/>
                <w:b/>
                <w:i/>
                <w:iCs/>
                <w:color w:val="FF0000"/>
                <w:szCs w:val="14"/>
                <w:u w:val="single"/>
              </w:rPr>
              <w:t>Caso de estudio 1 (</w:t>
            </w:r>
            <w:r w:rsidR="00B70C6E">
              <w:rPr>
                <w:rFonts w:ascii="Cambria" w:hAnsi="Cambria"/>
                <w:b/>
                <w:i/>
                <w:iCs/>
                <w:color w:val="FF0000"/>
                <w:szCs w:val="14"/>
                <w:u w:val="single"/>
              </w:rPr>
              <w:t>Entrega)</w:t>
            </w:r>
          </w:p>
        </w:tc>
      </w:tr>
      <w:tr w:rsidR="00E14F1A" w14:paraId="193ED7A5" w14:textId="77777777" w:rsidTr="00E14F1A">
        <w:trPr>
          <w:trHeight w:val="50"/>
        </w:trPr>
        <w:tc>
          <w:tcPr>
            <w:tcW w:w="992" w:type="dxa"/>
            <w:tcBorders>
              <w:top w:val="single" w:sz="4" w:space="0" w:color="auto"/>
              <w:left w:val="single" w:sz="4" w:space="0" w:color="auto"/>
              <w:bottom w:val="single" w:sz="4" w:space="0" w:color="auto"/>
              <w:right w:val="single" w:sz="4" w:space="0" w:color="auto"/>
            </w:tcBorders>
            <w:vAlign w:val="center"/>
          </w:tcPr>
          <w:p w14:paraId="73A69E34" w14:textId="4DBFEBD6" w:rsidR="00E14F1A" w:rsidRDefault="00E14F1A" w:rsidP="00E14F1A">
            <w:pPr>
              <w:jc w:val="center"/>
              <w:rPr>
                <w:rFonts w:ascii="Cambria" w:hAnsi="Cambria"/>
                <w:b/>
              </w:rPr>
            </w:pPr>
            <w:r>
              <w:rPr>
                <w:rFonts w:ascii="Cambria" w:hAnsi="Cambria"/>
                <w:b/>
              </w:rPr>
              <w:t>12</w:t>
            </w:r>
          </w:p>
        </w:tc>
        <w:tc>
          <w:tcPr>
            <w:tcW w:w="992" w:type="dxa"/>
            <w:tcBorders>
              <w:top w:val="single" w:sz="4" w:space="0" w:color="auto"/>
              <w:left w:val="single" w:sz="4" w:space="0" w:color="auto"/>
              <w:bottom w:val="single" w:sz="4" w:space="0" w:color="auto"/>
              <w:right w:val="single" w:sz="4" w:space="0" w:color="auto"/>
            </w:tcBorders>
            <w:vAlign w:val="center"/>
          </w:tcPr>
          <w:p w14:paraId="5A102BC6" w14:textId="10260108" w:rsidR="00E14F1A" w:rsidRDefault="00E14F1A" w:rsidP="00E14F1A">
            <w:pPr>
              <w:jc w:val="center"/>
              <w:rPr>
                <w:rFonts w:ascii="Cambria" w:hAnsi="Cambria"/>
                <w:b/>
              </w:rPr>
            </w:pPr>
            <w:r>
              <w:rPr>
                <w:rFonts w:ascii="Cambria" w:hAnsi="Cambria"/>
                <w:b/>
              </w:rPr>
              <w:t xml:space="preserve">21-ene </w:t>
            </w:r>
          </w:p>
        </w:tc>
        <w:tc>
          <w:tcPr>
            <w:tcW w:w="4565" w:type="dxa"/>
            <w:tcBorders>
              <w:top w:val="single" w:sz="4" w:space="0" w:color="auto"/>
              <w:left w:val="single" w:sz="4" w:space="0" w:color="auto"/>
              <w:bottom w:val="single" w:sz="4" w:space="0" w:color="auto"/>
              <w:right w:val="single" w:sz="4" w:space="0" w:color="auto"/>
            </w:tcBorders>
          </w:tcPr>
          <w:p w14:paraId="3B2412A0" w14:textId="77777777" w:rsidR="00B70C6E" w:rsidRDefault="00B70C6E" w:rsidP="00B70C6E">
            <w:pPr>
              <w:rPr>
                <w:rFonts w:ascii="Cambria" w:hAnsi="Cambria"/>
              </w:rPr>
            </w:pPr>
            <w:r>
              <w:rPr>
                <w:rFonts w:ascii="Cambria" w:hAnsi="Cambria"/>
              </w:rPr>
              <w:t>Grupo 7. Norma ISO 28000</w:t>
            </w:r>
          </w:p>
          <w:p w14:paraId="71EB5412" w14:textId="77777777" w:rsidR="00B70C6E" w:rsidRDefault="00B70C6E" w:rsidP="00B70C6E">
            <w:pPr>
              <w:autoSpaceDE w:val="0"/>
              <w:autoSpaceDN w:val="0"/>
              <w:adjustRightInd w:val="0"/>
              <w:rPr>
                <w:rFonts w:ascii="Cambria" w:hAnsi="Cambria"/>
              </w:rPr>
            </w:pPr>
            <w:r>
              <w:rPr>
                <w:rFonts w:ascii="Cambria" w:hAnsi="Cambria"/>
              </w:rPr>
              <w:t>Grupo 8. Norma ISO 26000</w:t>
            </w:r>
          </w:p>
          <w:p w14:paraId="6B76B2AC" w14:textId="6C052F79" w:rsidR="00E14F1A" w:rsidRDefault="00B70C6E" w:rsidP="00B70C6E">
            <w:pPr>
              <w:autoSpaceDE w:val="0"/>
              <w:autoSpaceDN w:val="0"/>
              <w:adjustRightInd w:val="0"/>
              <w:rPr>
                <w:rFonts w:ascii="Cambria" w:hAnsi="Cambria"/>
              </w:rPr>
            </w:pPr>
            <w:r>
              <w:rPr>
                <w:rFonts w:ascii="Cambria" w:hAnsi="Cambria"/>
              </w:rPr>
              <w:t>Contrales ambientales en la cadena de los suministros y otros tópicos de la cadena de suministros</w:t>
            </w:r>
          </w:p>
        </w:tc>
        <w:tc>
          <w:tcPr>
            <w:tcW w:w="4366" w:type="dxa"/>
            <w:tcBorders>
              <w:top w:val="single" w:sz="4" w:space="0" w:color="auto"/>
              <w:left w:val="single" w:sz="4" w:space="0" w:color="auto"/>
              <w:bottom w:val="single" w:sz="4" w:space="0" w:color="auto"/>
              <w:right w:val="single" w:sz="4" w:space="0" w:color="auto"/>
            </w:tcBorders>
            <w:noWrap/>
          </w:tcPr>
          <w:p w14:paraId="4755CFEB" w14:textId="77777777" w:rsidR="00B70C6E" w:rsidRDefault="00B70C6E" w:rsidP="00B70C6E">
            <w:pPr>
              <w:rPr>
                <w:rFonts w:ascii="Cambria" w:hAnsi="Cambria"/>
                <w:bCs/>
                <w:szCs w:val="14"/>
              </w:rPr>
            </w:pPr>
            <w:r>
              <w:rPr>
                <w:rFonts w:ascii="Cambria" w:hAnsi="Cambria"/>
                <w:bCs/>
                <w:szCs w:val="14"/>
              </w:rPr>
              <w:t xml:space="preserve">Actividad educativa con la información expuesta por los estudiantes. </w:t>
            </w:r>
          </w:p>
          <w:p w14:paraId="045A79DF" w14:textId="6D90BD70" w:rsidR="00E14F1A" w:rsidRDefault="00E14F1A" w:rsidP="00E14F1A">
            <w:pPr>
              <w:rPr>
                <w:rFonts w:ascii="Cambria" w:hAnsi="Cambria"/>
                <w:bCs/>
                <w:szCs w:val="14"/>
              </w:rPr>
            </w:pPr>
          </w:p>
        </w:tc>
        <w:tc>
          <w:tcPr>
            <w:tcW w:w="3686" w:type="dxa"/>
            <w:tcBorders>
              <w:top w:val="single" w:sz="4" w:space="0" w:color="auto"/>
              <w:left w:val="single" w:sz="4" w:space="0" w:color="auto"/>
              <w:bottom w:val="single" w:sz="4" w:space="0" w:color="auto"/>
              <w:right w:val="single" w:sz="4" w:space="0" w:color="auto"/>
            </w:tcBorders>
            <w:noWrap/>
          </w:tcPr>
          <w:p w14:paraId="7DDC2E00" w14:textId="77777777" w:rsidR="00B70C6E" w:rsidRDefault="00B70C6E" w:rsidP="00B70C6E">
            <w:pPr>
              <w:rPr>
                <w:rFonts w:ascii="Cambria" w:hAnsi="Cambria"/>
              </w:rPr>
            </w:pPr>
            <w:r>
              <w:rPr>
                <w:rFonts w:ascii="Cambria" w:hAnsi="Cambria"/>
              </w:rPr>
              <w:t>Participación en clase comentando los conceptos de las lecturas efectuadas en casa.</w:t>
            </w:r>
          </w:p>
          <w:p w14:paraId="733A28DF" w14:textId="77777777" w:rsidR="00E14F1A" w:rsidRDefault="00E14F1A" w:rsidP="00E14F1A">
            <w:pPr>
              <w:rPr>
                <w:rFonts w:ascii="Cambria" w:hAnsi="Cambria"/>
              </w:rPr>
            </w:pPr>
          </w:p>
        </w:tc>
      </w:tr>
      <w:tr w:rsidR="00B70C6E" w14:paraId="7C061B9B" w14:textId="77777777" w:rsidTr="00B70C6E">
        <w:trPr>
          <w:trHeight w:val="993"/>
        </w:trPr>
        <w:tc>
          <w:tcPr>
            <w:tcW w:w="992" w:type="dxa"/>
            <w:tcBorders>
              <w:top w:val="single" w:sz="4" w:space="0" w:color="auto"/>
              <w:left w:val="single" w:sz="4" w:space="0" w:color="auto"/>
              <w:bottom w:val="single" w:sz="4" w:space="0" w:color="auto"/>
              <w:right w:val="single" w:sz="4" w:space="0" w:color="auto"/>
            </w:tcBorders>
            <w:vAlign w:val="center"/>
            <w:hideMark/>
          </w:tcPr>
          <w:p w14:paraId="1AE38652" w14:textId="106B439D" w:rsidR="00B70C6E" w:rsidRDefault="00B70C6E" w:rsidP="00B70C6E">
            <w:pPr>
              <w:jc w:val="center"/>
              <w:rPr>
                <w:rFonts w:ascii="Cambria" w:hAnsi="Cambria"/>
                <w:b/>
              </w:rPr>
            </w:pPr>
            <w:r>
              <w:rPr>
                <w:rFonts w:ascii="Cambria" w:hAnsi="Cambria"/>
                <w:b/>
              </w:rPr>
              <w:lastRenderedPageBreak/>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A4C62A" w14:textId="0B74F4C9" w:rsidR="00B70C6E" w:rsidRDefault="00B70C6E" w:rsidP="00B70C6E">
            <w:pPr>
              <w:jc w:val="center"/>
              <w:rPr>
                <w:rFonts w:ascii="Cambria" w:hAnsi="Cambria"/>
                <w:b/>
              </w:rPr>
            </w:pPr>
            <w:r>
              <w:rPr>
                <w:rFonts w:ascii="Cambria" w:hAnsi="Cambria"/>
                <w:b/>
              </w:rPr>
              <w:t>26-ene</w:t>
            </w:r>
          </w:p>
          <w:p w14:paraId="3D5312F3" w14:textId="0CDA9973" w:rsidR="00B70C6E" w:rsidRDefault="00B70C6E" w:rsidP="00B70C6E">
            <w:pPr>
              <w:jc w:val="center"/>
              <w:rPr>
                <w:rFonts w:ascii="Cambria" w:hAnsi="Cambria"/>
                <w:b/>
              </w:rPr>
            </w:pPr>
          </w:p>
        </w:tc>
        <w:tc>
          <w:tcPr>
            <w:tcW w:w="4565" w:type="dxa"/>
            <w:tcBorders>
              <w:top w:val="single" w:sz="4" w:space="0" w:color="auto"/>
              <w:left w:val="single" w:sz="4" w:space="0" w:color="auto"/>
              <w:bottom w:val="single" w:sz="4" w:space="0" w:color="auto"/>
              <w:right w:val="single" w:sz="4" w:space="0" w:color="auto"/>
            </w:tcBorders>
          </w:tcPr>
          <w:p w14:paraId="2DE92DA5" w14:textId="77777777" w:rsidR="00B70C6E" w:rsidRDefault="00B70C6E" w:rsidP="00B70C6E">
            <w:pPr>
              <w:rPr>
                <w:rFonts w:ascii="Cambria" w:hAnsi="Cambria"/>
              </w:rPr>
            </w:pPr>
            <w:r>
              <w:rPr>
                <w:rFonts w:ascii="Cambria" w:hAnsi="Cambria"/>
              </w:rPr>
              <w:t>Sistema de Control BASC</w:t>
            </w:r>
          </w:p>
          <w:p w14:paraId="6588E549" w14:textId="77777777" w:rsidR="00B70C6E" w:rsidRDefault="00B70C6E" w:rsidP="00B70C6E">
            <w:pPr>
              <w:rPr>
                <w:rFonts w:ascii="Cambria" w:hAnsi="Cambria"/>
              </w:rPr>
            </w:pPr>
          </w:p>
          <w:p w14:paraId="31422CB9" w14:textId="2D2337E5" w:rsidR="00B70C6E" w:rsidRDefault="00B70C6E" w:rsidP="00B70C6E">
            <w:pPr>
              <w:autoSpaceDE w:val="0"/>
              <w:autoSpaceDN w:val="0"/>
              <w:adjustRightInd w:val="0"/>
              <w:rPr>
                <w:rFonts w:ascii="Cambria" w:hAnsi="Cambria"/>
              </w:rPr>
            </w:pPr>
          </w:p>
        </w:tc>
        <w:tc>
          <w:tcPr>
            <w:tcW w:w="4366" w:type="dxa"/>
            <w:tcBorders>
              <w:top w:val="single" w:sz="4" w:space="0" w:color="auto"/>
              <w:left w:val="single" w:sz="4" w:space="0" w:color="auto"/>
              <w:bottom w:val="single" w:sz="4" w:space="0" w:color="auto"/>
              <w:right w:val="single" w:sz="4" w:space="0" w:color="auto"/>
            </w:tcBorders>
            <w:noWrap/>
            <w:hideMark/>
          </w:tcPr>
          <w:p w14:paraId="5834465E" w14:textId="4FD11343" w:rsidR="00B70C6E" w:rsidRDefault="00B70C6E" w:rsidP="00B70C6E">
            <w:pPr>
              <w:rPr>
                <w:rFonts w:ascii="Cambria" w:hAnsi="Cambria"/>
              </w:rPr>
            </w:pPr>
            <w:r>
              <w:rPr>
                <w:rFonts w:ascii="Cambria" w:hAnsi="Cambria"/>
              </w:rPr>
              <w:t>Exposición de invitado especial</w:t>
            </w:r>
          </w:p>
        </w:tc>
        <w:tc>
          <w:tcPr>
            <w:tcW w:w="3686" w:type="dxa"/>
            <w:tcBorders>
              <w:top w:val="single" w:sz="4" w:space="0" w:color="auto"/>
              <w:left w:val="single" w:sz="4" w:space="0" w:color="auto"/>
              <w:bottom w:val="single" w:sz="4" w:space="0" w:color="auto"/>
              <w:right w:val="single" w:sz="4" w:space="0" w:color="auto"/>
            </w:tcBorders>
            <w:noWrap/>
            <w:hideMark/>
          </w:tcPr>
          <w:p w14:paraId="4B5BCD76" w14:textId="77777777" w:rsidR="00B70C6E" w:rsidRDefault="00B70C6E" w:rsidP="00B70C6E">
            <w:pPr>
              <w:rPr>
                <w:rFonts w:ascii="Cambria" w:hAnsi="Cambria"/>
              </w:rPr>
            </w:pPr>
            <w:r>
              <w:rPr>
                <w:rFonts w:ascii="Cambria" w:hAnsi="Cambria"/>
              </w:rPr>
              <w:t>Participación en clase comentando los conceptos de las lecturas efectuadas en casa.</w:t>
            </w:r>
          </w:p>
          <w:p w14:paraId="1BE61604" w14:textId="77777777" w:rsidR="00B70C6E" w:rsidRPr="00706798" w:rsidRDefault="00B70C6E" w:rsidP="00B70C6E">
            <w:pPr>
              <w:rPr>
                <w:rFonts w:ascii="Cambria" w:hAnsi="Cambria"/>
                <w:b/>
                <w:bCs/>
                <w:i/>
                <w:iCs/>
                <w:color w:val="FF0000"/>
                <w:u w:val="single"/>
              </w:rPr>
            </w:pPr>
            <w:r w:rsidRPr="00706798">
              <w:rPr>
                <w:rFonts w:ascii="Cambria" w:hAnsi="Cambria"/>
                <w:b/>
                <w:bCs/>
                <w:i/>
                <w:iCs/>
                <w:color w:val="FF0000"/>
                <w:u w:val="single"/>
              </w:rPr>
              <w:t xml:space="preserve">Entrega de caso de estudio </w:t>
            </w:r>
            <w:r>
              <w:rPr>
                <w:rFonts w:ascii="Cambria" w:hAnsi="Cambria"/>
                <w:b/>
                <w:bCs/>
                <w:i/>
                <w:iCs/>
                <w:color w:val="FF0000"/>
                <w:u w:val="single"/>
              </w:rPr>
              <w:t>#2</w:t>
            </w:r>
          </w:p>
          <w:p w14:paraId="0A47B562" w14:textId="77777777" w:rsidR="00B70C6E" w:rsidRDefault="00B70C6E" w:rsidP="00B70C6E">
            <w:pPr>
              <w:rPr>
                <w:rFonts w:ascii="Cambria" w:hAnsi="Cambria"/>
              </w:rPr>
            </w:pPr>
          </w:p>
        </w:tc>
      </w:tr>
      <w:tr w:rsidR="00B70C6E" w14:paraId="11F9AF26" w14:textId="77777777" w:rsidTr="00B70C6E">
        <w:trPr>
          <w:trHeight w:val="474"/>
        </w:trPr>
        <w:tc>
          <w:tcPr>
            <w:tcW w:w="992" w:type="dxa"/>
            <w:tcBorders>
              <w:top w:val="single" w:sz="4" w:space="0" w:color="auto"/>
              <w:left w:val="single" w:sz="4" w:space="0" w:color="auto"/>
              <w:bottom w:val="single" w:sz="4" w:space="0" w:color="auto"/>
              <w:right w:val="single" w:sz="4" w:space="0" w:color="auto"/>
            </w:tcBorders>
            <w:vAlign w:val="center"/>
            <w:hideMark/>
          </w:tcPr>
          <w:p w14:paraId="115E138E" w14:textId="370CC4E8" w:rsidR="00B70C6E" w:rsidRDefault="00B70C6E" w:rsidP="00B70C6E">
            <w:pPr>
              <w:jc w:val="center"/>
              <w:rPr>
                <w:rFonts w:ascii="Cambria" w:hAnsi="Cambria"/>
                <w:b/>
              </w:rPr>
            </w:pPr>
            <w:r>
              <w:rPr>
                <w:rFonts w:ascii="Cambria" w:hAnsi="Cambria"/>
                <w:b/>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4B08F3" w14:textId="0D44A14D" w:rsidR="00B70C6E" w:rsidRDefault="00B70C6E" w:rsidP="00B70C6E">
            <w:pPr>
              <w:jc w:val="center"/>
              <w:rPr>
                <w:rFonts w:ascii="Cambria" w:hAnsi="Cambria"/>
                <w:b/>
              </w:rPr>
            </w:pPr>
            <w:r>
              <w:rPr>
                <w:rFonts w:ascii="Cambria" w:hAnsi="Cambria"/>
                <w:b/>
              </w:rPr>
              <w:t>28-ene</w:t>
            </w:r>
          </w:p>
        </w:tc>
        <w:tc>
          <w:tcPr>
            <w:tcW w:w="4565" w:type="dxa"/>
            <w:tcBorders>
              <w:top w:val="single" w:sz="4" w:space="0" w:color="auto"/>
              <w:left w:val="single" w:sz="4" w:space="0" w:color="auto"/>
              <w:bottom w:val="single" w:sz="4" w:space="0" w:color="auto"/>
              <w:right w:val="single" w:sz="4" w:space="0" w:color="auto"/>
            </w:tcBorders>
          </w:tcPr>
          <w:p w14:paraId="5DFCC0A6" w14:textId="77777777" w:rsidR="00B70C6E" w:rsidRDefault="00B70C6E" w:rsidP="00B70C6E">
            <w:pPr>
              <w:rPr>
                <w:rFonts w:ascii="Cambria" w:hAnsi="Cambria"/>
              </w:rPr>
            </w:pPr>
            <w:r w:rsidRPr="00F84ED4">
              <w:rPr>
                <w:rFonts w:ascii="Cambria" w:hAnsi="Cambria"/>
              </w:rPr>
              <w:t>Manejo y control de los proveedores</w:t>
            </w:r>
          </w:p>
          <w:p w14:paraId="2698D41E" w14:textId="44778396" w:rsidR="00B70C6E" w:rsidRPr="00F84ED4" w:rsidRDefault="00B70C6E" w:rsidP="00B70C6E">
            <w:pPr>
              <w:rPr>
                <w:rFonts w:ascii="Cambria" w:hAnsi="Cambria"/>
              </w:rPr>
            </w:pPr>
            <w:r>
              <w:rPr>
                <w:rFonts w:ascii="Cambria" w:hAnsi="Cambria"/>
              </w:rPr>
              <w:t>Sistemas de Control de los suministros</w:t>
            </w:r>
          </w:p>
        </w:tc>
        <w:tc>
          <w:tcPr>
            <w:tcW w:w="4366" w:type="dxa"/>
            <w:tcBorders>
              <w:top w:val="single" w:sz="4" w:space="0" w:color="auto"/>
              <w:left w:val="single" w:sz="4" w:space="0" w:color="auto"/>
              <w:bottom w:val="single" w:sz="4" w:space="0" w:color="auto"/>
              <w:right w:val="single" w:sz="4" w:space="0" w:color="auto"/>
            </w:tcBorders>
            <w:noWrap/>
          </w:tcPr>
          <w:p w14:paraId="500E3DA4" w14:textId="50B86D1A" w:rsidR="00B70C6E" w:rsidRPr="00F8417B" w:rsidRDefault="00B70C6E" w:rsidP="00B70C6E">
            <w:pPr>
              <w:rPr>
                <w:rFonts w:ascii="Cambria" w:hAnsi="Cambria"/>
                <w:b/>
              </w:rPr>
            </w:pPr>
            <w:r>
              <w:rPr>
                <w:rFonts w:ascii="Cambria" w:hAnsi="Cambria"/>
              </w:rPr>
              <w:t>Exposición por parte del Docente.  Actividad en clase.</w:t>
            </w:r>
          </w:p>
        </w:tc>
        <w:tc>
          <w:tcPr>
            <w:tcW w:w="3686" w:type="dxa"/>
            <w:tcBorders>
              <w:top w:val="single" w:sz="4" w:space="0" w:color="auto"/>
              <w:left w:val="single" w:sz="4" w:space="0" w:color="auto"/>
              <w:bottom w:val="single" w:sz="4" w:space="0" w:color="auto"/>
              <w:right w:val="single" w:sz="4" w:space="0" w:color="auto"/>
            </w:tcBorders>
            <w:noWrap/>
          </w:tcPr>
          <w:p w14:paraId="4D5FA600" w14:textId="09DEC73C" w:rsidR="00B70C6E" w:rsidRDefault="00B70C6E" w:rsidP="00B70C6E">
            <w:pPr>
              <w:rPr>
                <w:rFonts w:ascii="Cambria" w:hAnsi="Cambria"/>
              </w:rPr>
            </w:pPr>
            <w:r>
              <w:rPr>
                <w:rFonts w:ascii="Cambria" w:hAnsi="Cambria"/>
              </w:rPr>
              <w:t>Participación en Clase comentando los conceptos de las lecturas efectuadas en casa.</w:t>
            </w:r>
          </w:p>
          <w:p w14:paraId="5AFFE784" w14:textId="77777777" w:rsidR="00B70C6E" w:rsidRPr="00D97EF2" w:rsidRDefault="00B70C6E" w:rsidP="00B70C6E">
            <w:pPr>
              <w:rPr>
                <w:rFonts w:ascii="Cambria" w:hAnsi="Cambria"/>
                <w:b/>
                <w:bCs/>
                <w:i/>
                <w:iCs/>
                <w:color w:val="FF0000"/>
                <w:u w:val="single"/>
              </w:rPr>
            </w:pPr>
            <w:r>
              <w:rPr>
                <w:rFonts w:ascii="Cambria" w:hAnsi="Cambria"/>
                <w:b/>
                <w:bCs/>
                <w:i/>
                <w:iCs/>
                <w:color w:val="FF0000"/>
                <w:u w:val="single"/>
              </w:rPr>
              <w:t xml:space="preserve">Examen </w:t>
            </w:r>
            <w:proofErr w:type="gramStart"/>
            <w:r>
              <w:rPr>
                <w:rFonts w:ascii="Cambria" w:hAnsi="Cambria"/>
                <w:b/>
                <w:bCs/>
                <w:i/>
                <w:iCs/>
                <w:color w:val="FF0000"/>
                <w:u w:val="single"/>
              </w:rPr>
              <w:t xml:space="preserve">corto </w:t>
            </w:r>
            <w:r w:rsidRPr="00D97EF2">
              <w:rPr>
                <w:rFonts w:ascii="Cambria" w:hAnsi="Cambria"/>
                <w:b/>
                <w:bCs/>
                <w:i/>
                <w:iCs/>
                <w:color w:val="FF0000"/>
                <w:u w:val="single"/>
              </w:rPr>
              <w:t xml:space="preserve"> #</w:t>
            </w:r>
            <w:proofErr w:type="gramEnd"/>
            <w:r w:rsidRPr="00D97EF2">
              <w:rPr>
                <w:rFonts w:ascii="Cambria" w:hAnsi="Cambria"/>
                <w:b/>
                <w:bCs/>
                <w:i/>
                <w:iCs/>
                <w:color w:val="FF0000"/>
                <w:u w:val="single"/>
              </w:rPr>
              <w:t>3 Sistema BASC</w:t>
            </w:r>
          </w:p>
          <w:p w14:paraId="428DF514" w14:textId="77777777" w:rsidR="00B70C6E" w:rsidRDefault="00B70C6E" w:rsidP="00B70C6E">
            <w:pPr>
              <w:rPr>
                <w:rFonts w:ascii="Cambria" w:hAnsi="Cambria"/>
              </w:rPr>
            </w:pPr>
          </w:p>
          <w:p w14:paraId="69703DA4" w14:textId="77777777" w:rsidR="00B70C6E" w:rsidRDefault="00B70C6E" w:rsidP="00B70C6E">
            <w:pPr>
              <w:rPr>
                <w:rFonts w:ascii="Cambria" w:hAnsi="Cambria"/>
              </w:rPr>
            </w:pPr>
          </w:p>
        </w:tc>
      </w:tr>
      <w:tr w:rsidR="00B70C6E" w:rsidRPr="00F8417B" w14:paraId="375FCBDC" w14:textId="77777777" w:rsidTr="00B70C6E">
        <w:trPr>
          <w:trHeight w:val="799"/>
        </w:trPr>
        <w:tc>
          <w:tcPr>
            <w:tcW w:w="992" w:type="dxa"/>
            <w:tcBorders>
              <w:top w:val="single" w:sz="4" w:space="0" w:color="auto"/>
              <w:left w:val="single" w:sz="4" w:space="0" w:color="auto"/>
              <w:bottom w:val="single" w:sz="4" w:space="0" w:color="auto"/>
              <w:right w:val="single" w:sz="4" w:space="0" w:color="auto"/>
            </w:tcBorders>
            <w:vAlign w:val="center"/>
            <w:hideMark/>
          </w:tcPr>
          <w:p w14:paraId="32C0EDDE" w14:textId="6F1B7A77" w:rsidR="00B70C6E" w:rsidRDefault="00B70C6E" w:rsidP="00B70C6E">
            <w:pPr>
              <w:jc w:val="center"/>
              <w:rPr>
                <w:rFonts w:ascii="Cambria" w:hAnsi="Cambria"/>
                <w:b/>
              </w:rPr>
            </w:pPr>
            <w:r>
              <w:rPr>
                <w:rFonts w:ascii="Cambria" w:hAnsi="Cambria"/>
                <w:b/>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21269A" w14:textId="2E314422" w:rsidR="00B70C6E" w:rsidRDefault="00B70C6E" w:rsidP="00B70C6E">
            <w:pPr>
              <w:jc w:val="center"/>
              <w:rPr>
                <w:rFonts w:ascii="Cambria" w:hAnsi="Cambria"/>
                <w:b/>
              </w:rPr>
            </w:pPr>
            <w:r>
              <w:rPr>
                <w:rFonts w:ascii="Cambria" w:hAnsi="Cambria"/>
                <w:b/>
              </w:rPr>
              <w:t>02-feb</w:t>
            </w:r>
          </w:p>
        </w:tc>
        <w:tc>
          <w:tcPr>
            <w:tcW w:w="4565" w:type="dxa"/>
            <w:tcBorders>
              <w:top w:val="single" w:sz="4" w:space="0" w:color="auto"/>
              <w:left w:val="single" w:sz="4" w:space="0" w:color="auto"/>
              <w:bottom w:val="single" w:sz="4" w:space="0" w:color="auto"/>
              <w:right w:val="single" w:sz="4" w:space="0" w:color="auto"/>
            </w:tcBorders>
          </w:tcPr>
          <w:p w14:paraId="61CFDBB2" w14:textId="22BBC655" w:rsidR="00B70C6E" w:rsidRPr="00F84ED4" w:rsidRDefault="00B70C6E" w:rsidP="00B70C6E">
            <w:pPr>
              <w:rPr>
                <w:rFonts w:ascii="Cambria" w:hAnsi="Cambria"/>
              </w:rPr>
            </w:pPr>
          </w:p>
        </w:tc>
        <w:tc>
          <w:tcPr>
            <w:tcW w:w="4366" w:type="dxa"/>
            <w:tcBorders>
              <w:top w:val="single" w:sz="4" w:space="0" w:color="auto"/>
              <w:left w:val="single" w:sz="4" w:space="0" w:color="auto"/>
              <w:bottom w:val="single" w:sz="4" w:space="0" w:color="auto"/>
              <w:right w:val="single" w:sz="4" w:space="0" w:color="auto"/>
            </w:tcBorders>
            <w:noWrap/>
          </w:tcPr>
          <w:p w14:paraId="7E2C2F33" w14:textId="27315348" w:rsidR="00B70C6E" w:rsidRPr="00B70C6E" w:rsidRDefault="00B70C6E" w:rsidP="00B70C6E">
            <w:pPr>
              <w:jc w:val="center"/>
              <w:rPr>
                <w:rFonts w:ascii="Cambria" w:hAnsi="Cambria"/>
                <w:b/>
                <w:sz w:val="32"/>
                <w:szCs w:val="32"/>
              </w:rPr>
            </w:pPr>
            <w:r w:rsidRPr="00B70C6E">
              <w:rPr>
                <w:rFonts w:ascii="Cambria" w:hAnsi="Cambria"/>
                <w:b/>
                <w:bCs/>
                <w:sz w:val="32"/>
                <w:szCs w:val="32"/>
              </w:rPr>
              <w:t>EXAMEN FINAL</w:t>
            </w:r>
          </w:p>
        </w:tc>
        <w:tc>
          <w:tcPr>
            <w:tcW w:w="3686" w:type="dxa"/>
            <w:tcBorders>
              <w:top w:val="single" w:sz="4" w:space="0" w:color="auto"/>
              <w:left w:val="single" w:sz="4" w:space="0" w:color="auto"/>
              <w:bottom w:val="single" w:sz="4" w:space="0" w:color="auto"/>
              <w:right w:val="single" w:sz="4" w:space="0" w:color="auto"/>
            </w:tcBorders>
            <w:noWrap/>
          </w:tcPr>
          <w:p w14:paraId="6E6BC48A" w14:textId="77777777" w:rsidR="00B70C6E" w:rsidRDefault="00B70C6E" w:rsidP="00B70C6E">
            <w:pPr>
              <w:jc w:val="center"/>
              <w:rPr>
                <w:rFonts w:ascii="Cambria" w:hAnsi="Cambria"/>
                <w:b/>
              </w:rPr>
            </w:pPr>
          </w:p>
        </w:tc>
      </w:tr>
      <w:tr w:rsidR="00B70C6E" w:rsidRPr="00F8417B" w14:paraId="2C6EB442" w14:textId="77777777" w:rsidTr="004F19BB">
        <w:trPr>
          <w:trHeight w:val="698"/>
        </w:trPr>
        <w:tc>
          <w:tcPr>
            <w:tcW w:w="992" w:type="dxa"/>
            <w:tcBorders>
              <w:top w:val="single" w:sz="4" w:space="0" w:color="auto"/>
              <w:left w:val="single" w:sz="4" w:space="0" w:color="auto"/>
              <w:bottom w:val="single" w:sz="4" w:space="0" w:color="auto"/>
              <w:right w:val="single" w:sz="4" w:space="0" w:color="auto"/>
            </w:tcBorders>
            <w:vAlign w:val="center"/>
          </w:tcPr>
          <w:p w14:paraId="01289DA7" w14:textId="7E60BAEA" w:rsidR="00B70C6E" w:rsidRDefault="00B70C6E" w:rsidP="00B70C6E">
            <w:pPr>
              <w:jc w:val="center"/>
              <w:rPr>
                <w:rFonts w:ascii="Cambria" w:hAnsi="Cambria"/>
                <w:b/>
              </w:rPr>
            </w:pPr>
            <w:r>
              <w:rPr>
                <w:rFonts w:ascii="Cambria" w:hAnsi="Cambria"/>
                <w:b/>
              </w:rPr>
              <w:t>16</w:t>
            </w:r>
          </w:p>
        </w:tc>
        <w:tc>
          <w:tcPr>
            <w:tcW w:w="992" w:type="dxa"/>
            <w:tcBorders>
              <w:top w:val="single" w:sz="4" w:space="0" w:color="auto"/>
              <w:left w:val="single" w:sz="4" w:space="0" w:color="auto"/>
              <w:bottom w:val="single" w:sz="4" w:space="0" w:color="auto"/>
              <w:right w:val="single" w:sz="4" w:space="0" w:color="auto"/>
            </w:tcBorders>
            <w:vAlign w:val="center"/>
          </w:tcPr>
          <w:p w14:paraId="1B73D9FE" w14:textId="6CE8A51E" w:rsidR="00B70C6E" w:rsidRDefault="00B70C6E" w:rsidP="00B70C6E">
            <w:pPr>
              <w:jc w:val="center"/>
              <w:rPr>
                <w:rFonts w:ascii="Cambria" w:hAnsi="Cambria"/>
                <w:b/>
              </w:rPr>
            </w:pPr>
            <w:r>
              <w:rPr>
                <w:rFonts w:ascii="Cambria" w:hAnsi="Cambria"/>
                <w:b/>
              </w:rPr>
              <w:t>04-feb</w:t>
            </w:r>
          </w:p>
        </w:tc>
        <w:tc>
          <w:tcPr>
            <w:tcW w:w="4565" w:type="dxa"/>
            <w:tcBorders>
              <w:top w:val="single" w:sz="4" w:space="0" w:color="auto"/>
              <w:left w:val="single" w:sz="4" w:space="0" w:color="auto"/>
              <w:bottom w:val="single" w:sz="4" w:space="0" w:color="auto"/>
              <w:right w:val="single" w:sz="4" w:space="0" w:color="auto"/>
            </w:tcBorders>
          </w:tcPr>
          <w:p w14:paraId="467EAF57" w14:textId="4E6BD5DA" w:rsidR="00B70C6E" w:rsidRDefault="00B70C6E" w:rsidP="00B70C6E">
            <w:pPr>
              <w:rPr>
                <w:rFonts w:ascii="Cambria" w:hAnsi="Cambria"/>
              </w:rPr>
            </w:pPr>
          </w:p>
        </w:tc>
        <w:tc>
          <w:tcPr>
            <w:tcW w:w="4366" w:type="dxa"/>
            <w:tcBorders>
              <w:top w:val="single" w:sz="4" w:space="0" w:color="auto"/>
              <w:left w:val="single" w:sz="4" w:space="0" w:color="auto"/>
              <w:bottom w:val="single" w:sz="4" w:space="0" w:color="auto"/>
              <w:right w:val="single" w:sz="4" w:space="0" w:color="auto"/>
            </w:tcBorders>
            <w:noWrap/>
          </w:tcPr>
          <w:p w14:paraId="0519786F" w14:textId="5C4D1A75" w:rsidR="00B70C6E" w:rsidRDefault="00B70C6E" w:rsidP="00B70C6E">
            <w:pPr>
              <w:jc w:val="center"/>
              <w:rPr>
                <w:rFonts w:ascii="Cambria" w:hAnsi="Cambria"/>
              </w:rPr>
            </w:pPr>
          </w:p>
        </w:tc>
        <w:tc>
          <w:tcPr>
            <w:tcW w:w="3686" w:type="dxa"/>
            <w:tcBorders>
              <w:top w:val="single" w:sz="4" w:space="0" w:color="auto"/>
              <w:left w:val="single" w:sz="4" w:space="0" w:color="auto"/>
              <w:bottom w:val="single" w:sz="4" w:space="0" w:color="auto"/>
              <w:right w:val="single" w:sz="4" w:space="0" w:color="auto"/>
            </w:tcBorders>
            <w:noWrap/>
          </w:tcPr>
          <w:p w14:paraId="269B3C8D" w14:textId="77777777" w:rsidR="00B70C6E" w:rsidRDefault="00B70C6E" w:rsidP="00B70C6E">
            <w:pPr>
              <w:rPr>
                <w:rFonts w:ascii="Cambria" w:hAnsi="Cambria"/>
              </w:rPr>
            </w:pPr>
          </w:p>
        </w:tc>
      </w:tr>
    </w:tbl>
    <w:p w14:paraId="7406F711" w14:textId="77777777" w:rsidR="002441C0" w:rsidRDefault="002441C0" w:rsidP="002441C0"/>
    <w:p w14:paraId="4A413E9C" w14:textId="77777777" w:rsidR="0048095C" w:rsidRDefault="0048095C"/>
    <w:sectPr w:rsidR="0048095C" w:rsidSect="002441C0">
      <w:headerReference w:type="default" r:id="rId12"/>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9E01" w14:textId="77777777" w:rsidR="004C2509" w:rsidRDefault="004C2509" w:rsidP="002441C0">
      <w:r>
        <w:separator/>
      </w:r>
    </w:p>
  </w:endnote>
  <w:endnote w:type="continuationSeparator" w:id="0">
    <w:p w14:paraId="16E2E1B3" w14:textId="77777777" w:rsidR="004C2509" w:rsidRDefault="004C2509" w:rsidP="0024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8F44" w14:textId="77777777" w:rsidR="002441C0" w:rsidRDefault="002441C0" w:rsidP="002441C0">
    <w:pPr>
      <w:pStyle w:val="Piedepgina"/>
      <w:jc w:val="center"/>
    </w:pPr>
    <w:r>
      <w:rPr>
        <w:noProof/>
      </w:rPr>
      <w:drawing>
        <wp:inline distT="0" distB="0" distL="0" distR="0" wp14:anchorId="5B3875C2" wp14:editId="200A7EE3">
          <wp:extent cx="1266825" cy="722856"/>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577" cy="74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916A" w14:textId="77777777" w:rsidR="004C2509" w:rsidRDefault="004C2509" w:rsidP="002441C0">
      <w:r>
        <w:separator/>
      </w:r>
    </w:p>
  </w:footnote>
  <w:footnote w:type="continuationSeparator" w:id="0">
    <w:p w14:paraId="2AD0D3AD" w14:textId="77777777" w:rsidR="004C2509" w:rsidRDefault="004C2509" w:rsidP="0024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1F03" w14:textId="77777777" w:rsidR="002441C0" w:rsidRDefault="002441C0" w:rsidP="00A12E7D">
    <w:pPr>
      <w:pStyle w:val="Encabezado"/>
    </w:pPr>
    <w:r>
      <w:t xml:space="preserve">               </w:t>
    </w:r>
    <w:r>
      <w:rPr>
        <w:noProof/>
      </w:rPr>
      <w:drawing>
        <wp:inline distT="0" distB="0" distL="0" distR="0" wp14:anchorId="629B7613" wp14:editId="010D94CB">
          <wp:extent cx="908050" cy="1174464"/>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288" cy="1181239"/>
                  </a:xfrm>
                  <a:prstGeom prst="rect">
                    <a:avLst/>
                  </a:prstGeom>
                  <a:noFill/>
                  <a:ln>
                    <a:noFill/>
                  </a:ln>
                </pic:spPr>
              </pic:pic>
            </a:graphicData>
          </a:graphic>
        </wp:inline>
      </w:drawing>
    </w:r>
    <w:r>
      <w:t xml:space="preserve">                                                                         </w:t>
    </w:r>
    <w:r>
      <w:rPr>
        <w:noProof/>
      </w:rPr>
      <w:drawing>
        <wp:inline distT="0" distB="0" distL="0" distR="0" wp14:anchorId="0111D3B7" wp14:editId="23F3CE27">
          <wp:extent cx="1240191" cy="667385"/>
          <wp:effectExtent l="0" t="0" r="0" b="0"/>
          <wp:docPr id="11" name="Imagen 11" descr="http://www.documentos.una.ac.cr/bitstream/handle/unadocs/1684/UNA1LINE.JPG?sequence=3&amp;isAllow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cumentos.una.ac.cr/bitstream/handle/unadocs/1684/UNA1LINE.JPG?sequence=3&amp;isAllowed=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2366" cy="67393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AB0B" w14:textId="77777777" w:rsidR="002441C0" w:rsidRPr="002441C0" w:rsidRDefault="002441C0" w:rsidP="002441C0">
    <w:pPr>
      <w:pStyle w:val="Encabezado"/>
    </w:pPr>
    <w:r>
      <w:rPr>
        <w:noProof/>
      </w:rPr>
      <w:drawing>
        <wp:inline distT="0" distB="0" distL="0" distR="0" wp14:anchorId="4DB29FBC" wp14:editId="58A6BDE5">
          <wp:extent cx="678180" cy="877153"/>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12" cy="887153"/>
                  </a:xfrm>
                  <a:prstGeom prst="rect">
                    <a:avLst/>
                  </a:prstGeom>
                  <a:noFill/>
                  <a:ln>
                    <a:noFill/>
                  </a:ln>
                </pic:spPr>
              </pic:pic>
            </a:graphicData>
          </a:graphic>
        </wp:inline>
      </w:drawing>
    </w:r>
    <w:r>
      <w:t xml:space="preserve">                                                                                                                           </w:t>
    </w:r>
    <w:r>
      <w:rPr>
        <w:noProof/>
      </w:rPr>
      <w:drawing>
        <wp:inline distT="0" distB="0" distL="0" distR="0" wp14:anchorId="0FCFE8CA" wp14:editId="362244C1">
          <wp:extent cx="880054" cy="47348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094" cy="4799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300FC"/>
    <w:multiLevelType w:val="hybridMultilevel"/>
    <w:tmpl w:val="EEB079BE"/>
    <w:lvl w:ilvl="0" w:tplc="5A8AD1DE">
      <w:start w:val="1"/>
      <w:numFmt w:val="upp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1A34128"/>
    <w:multiLevelType w:val="hybridMultilevel"/>
    <w:tmpl w:val="5E8EC592"/>
    <w:lvl w:ilvl="0" w:tplc="E26A8F3C">
      <w:start w:val="1"/>
      <w:numFmt w:val="upperRoman"/>
      <w:lvlText w:val="%1."/>
      <w:lvlJc w:val="left"/>
      <w:pPr>
        <w:ind w:left="720" w:hanging="720"/>
      </w:pPr>
      <w:rPr>
        <w:rFonts w:hint="default"/>
        <w:b/>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4B2B724C"/>
    <w:multiLevelType w:val="hybridMultilevel"/>
    <w:tmpl w:val="C310B63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EF83EFC"/>
    <w:multiLevelType w:val="hybridMultilevel"/>
    <w:tmpl w:val="14F208D4"/>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0710573">
    <w:abstractNumId w:val="1"/>
  </w:num>
  <w:num w:numId="2" w16cid:durableId="1017385794">
    <w:abstractNumId w:val="3"/>
  </w:num>
  <w:num w:numId="3" w16cid:durableId="1689288426">
    <w:abstractNumId w:val="0"/>
  </w:num>
  <w:num w:numId="4" w16cid:durableId="103770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C0"/>
    <w:rsid w:val="00002221"/>
    <w:rsid w:val="00012FAA"/>
    <w:rsid w:val="000540E7"/>
    <w:rsid w:val="00054BB9"/>
    <w:rsid w:val="0006236C"/>
    <w:rsid w:val="00062E74"/>
    <w:rsid w:val="000937EB"/>
    <w:rsid w:val="00116EBC"/>
    <w:rsid w:val="0013462C"/>
    <w:rsid w:val="001A056A"/>
    <w:rsid w:val="001C0E89"/>
    <w:rsid w:val="00232199"/>
    <w:rsid w:val="002441C0"/>
    <w:rsid w:val="0030431D"/>
    <w:rsid w:val="003158BC"/>
    <w:rsid w:val="00317CAE"/>
    <w:rsid w:val="003629EC"/>
    <w:rsid w:val="003679FE"/>
    <w:rsid w:val="003B0FD5"/>
    <w:rsid w:val="00414DFA"/>
    <w:rsid w:val="00427A51"/>
    <w:rsid w:val="00434892"/>
    <w:rsid w:val="00436878"/>
    <w:rsid w:val="004703DB"/>
    <w:rsid w:val="0048095C"/>
    <w:rsid w:val="004C2509"/>
    <w:rsid w:val="004E14AA"/>
    <w:rsid w:val="00525BB1"/>
    <w:rsid w:val="00527BB0"/>
    <w:rsid w:val="005437BD"/>
    <w:rsid w:val="00544DDA"/>
    <w:rsid w:val="00584730"/>
    <w:rsid w:val="005F236C"/>
    <w:rsid w:val="00614044"/>
    <w:rsid w:val="006F27A4"/>
    <w:rsid w:val="00706798"/>
    <w:rsid w:val="007750B0"/>
    <w:rsid w:val="00784557"/>
    <w:rsid w:val="007B008C"/>
    <w:rsid w:val="007F0347"/>
    <w:rsid w:val="00834F16"/>
    <w:rsid w:val="008445F1"/>
    <w:rsid w:val="008E4C62"/>
    <w:rsid w:val="008E4D7F"/>
    <w:rsid w:val="00914106"/>
    <w:rsid w:val="009A27ED"/>
    <w:rsid w:val="009D1BBE"/>
    <w:rsid w:val="00A47CAD"/>
    <w:rsid w:val="00B70C6E"/>
    <w:rsid w:val="00B969D2"/>
    <w:rsid w:val="00BC4885"/>
    <w:rsid w:val="00C027EA"/>
    <w:rsid w:val="00C31209"/>
    <w:rsid w:val="00C66979"/>
    <w:rsid w:val="00CE5CE4"/>
    <w:rsid w:val="00D20AFB"/>
    <w:rsid w:val="00D47A21"/>
    <w:rsid w:val="00D97EF2"/>
    <w:rsid w:val="00DC5ADE"/>
    <w:rsid w:val="00DE5A0B"/>
    <w:rsid w:val="00E14F1A"/>
    <w:rsid w:val="00E27318"/>
    <w:rsid w:val="00E459CC"/>
    <w:rsid w:val="00E779EE"/>
    <w:rsid w:val="00E81351"/>
    <w:rsid w:val="00E8359D"/>
    <w:rsid w:val="00ED06CF"/>
    <w:rsid w:val="00F1116E"/>
    <w:rsid w:val="00F57EE2"/>
    <w:rsid w:val="00F643AA"/>
    <w:rsid w:val="00F90B7E"/>
    <w:rsid w:val="00FF3B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D67EC"/>
  <w15:chartTrackingRefBased/>
  <w15:docId w15:val="{745ADFA1-CF22-415B-9260-98E9897C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BE"/>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2441C0"/>
    <w:pPr>
      <w:keepNext/>
      <w:outlineLvl w:val="0"/>
    </w:pPr>
    <w:rPr>
      <w:rFonts w:ascii="Arial" w:hAnsi="Arial" w:cs="Arial"/>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441C0"/>
    <w:pPr>
      <w:tabs>
        <w:tab w:val="center" w:pos="4419"/>
        <w:tab w:val="right" w:pos="8838"/>
      </w:tabs>
    </w:pPr>
  </w:style>
  <w:style w:type="character" w:customStyle="1" w:styleId="EncabezadoCar">
    <w:name w:val="Encabezado Car"/>
    <w:basedOn w:val="Fuentedeprrafopredeter"/>
    <w:link w:val="Encabezado"/>
    <w:rsid w:val="002441C0"/>
  </w:style>
  <w:style w:type="paragraph" w:styleId="Piedepgina">
    <w:name w:val="footer"/>
    <w:basedOn w:val="Normal"/>
    <w:link w:val="PiedepginaCar"/>
    <w:uiPriority w:val="99"/>
    <w:unhideWhenUsed/>
    <w:rsid w:val="002441C0"/>
    <w:pPr>
      <w:tabs>
        <w:tab w:val="center" w:pos="4419"/>
        <w:tab w:val="right" w:pos="8838"/>
      </w:tabs>
    </w:pPr>
  </w:style>
  <w:style w:type="character" w:customStyle="1" w:styleId="PiedepginaCar">
    <w:name w:val="Pie de página Car"/>
    <w:basedOn w:val="Fuentedeprrafopredeter"/>
    <w:link w:val="Piedepgina"/>
    <w:uiPriority w:val="99"/>
    <w:rsid w:val="002441C0"/>
  </w:style>
  <w:style w:type="character" w:customStyle="1" w:styleId="Ttulo1Car">
    <w:name w:val="Título 1 Car"/>
    <w:basedOn w:val="Fuentedeprrafopredeter"/>
    <w:link w:val="Ttulo1"/>
    <w:rsid w:val="002441C0"/>
    <w:rPr>
      <w:rFonts w:ascii="Arial" w:eastAsia="Times New Roman" w:hAnsi="Arial" w:cs="Arial"/>
      <w:b/>
      <w:bCs/>
      <w:sz w:val="24"/>
      <w:szCs w:val="20"/>
      <w:lang w:val="es-ES_tradnl" w:eastAsia="es-ES"/>
    </w:rPr>
  </w:style>
  <w:style w:type="paragraph" w:styleId="Textoindependiente">
    <w:name w:val="Body Text"/>
    <w:basedOn w:val="Normal"/>
    <w:link w:val="TextoindependienteCar"/>
    <w:rsid w:val="002441C0"/>
    <w:pPr>
      <w:spacing w:line="240" w:lineRule="exact"/>
      <w:jc w:val="both"/>
    </w:pPr>
    <w:rPr>
      <w:sz w:val="24"/>
    </w:rPr>
  </w:style>
  <w:style w:type="character" w:customStyle="1" w:styleId="TextoindependienteCar">
    <w:name w:val="Texto independiente Car"/>
    <w:basedOn w:val="Fuentedeprrafopredeter"/>
    <w:link w:val="Textoindependiente"/>
    <w:rsid w:val="002441C0"/>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2441C0"/>
    <w:pPr>
      <w:tabs>
        <w:tab w:val="left" w:pos="720"/>
      </w:tabs>
      <w:spacing w:line="240" w:lineRule="exact"/>
      <w:ind w:left="720" w:hanging="720"/>
      <w:jc w:val="both"/>
    </w:pPr>
    <w:rPr>
      <w:sz w:val="24"/>
    </w:rPr>
  </w:style>
  <w:style w:type="character" w:customStyle="1" w:styleId="SangradetextonormalCar">
    <w:name w:val="Sangría de texto normal Car"/>
    <w:basedOn w:val="Fuentedeprrafopredeter"/>
    <w:link w:val="Sangradetextonormal"/>
    <w:rsid w:val="002441C0"/>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2441C0"/>
    <w:pPr>
      <w:spacing w:after="160" w:line="259" w:lineRule="auto"/>
      <w:ind w:left="720"/>
      <w:contextualSpacing/>
    </w:pPr>
    <w:rPr>
      <w:rFonts w:asciiTheme="minorHAnsi" w:eastAsiaTheme="minorHAnsi" w:hAnsiTheme="minorHAnsi" w:cstheme="minorBidi"/>
      <w:sz w:val="22"/>
      <w:szCs w:val="22"/>
      <w:lang w:val="es-CR" w:eastAsia="en-US"/>
    </w:rPr>
  </w:style>
  <w:style w:type="paragraph" w:styleId="Textodeglobo">
    <w:name w:val="Balloon Text"/>
    <w:basedOn w:val="Normal"/>
    <w:link w:val="TextodegloboCar"/>
    <w:uiPriority w:val="99"/>
    <w:semiHidden/>
    <w:unhideWhenUsed/>
    <w:rsid w:val="00527B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7BB0"/>
    <w:rPr>
      <w:rFonts w:ascii="Segoe UI" w:eastAsia="Times New Roman" w:hAnsi="Segoe UI" w:cs="Segoe UI"/>
      <w:sz w:val="18"/>
      <w:szCs w:val="18"/>
      <w:lang w:val="es-ES_tradnl" w:eastAsia="es-ES"/>
    </w:rPr>
  </w:style>
  <w:style w:type="character" w:styleId="Hipervnculo">
    <w:name w:val="Hyperlink"/>
    <w:basedOn w:val="Fuentedeprrafopredeter"/>
    <w:uiPriority w:val="99"/>
    <w:semiHidden/>
    <w:unhideWhenUsed/>
    <w:rsid w:val="00427A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0342">
      <w:bodyDiv w:val="1"/>
      <w:marLeft w:val="0"/>
      <w:marRight w:val="0"/>
      <w:marTop w:val="0"/>
      <w:marBottom w:val="0"/>
      <w:divBdr>
        <w:top w:val="none" w:sz="0" w:space="0" w:color="auto"/>
        <w:left w:val="none" w:sz="0" w:space="0" w:color="auto"/>
        <w:bottom w:val="none" w:sz="0" w:space="0" w:color="auto"/>
        <w:right w:val="none" w:sz="0" w:space="0" w:color="auto"/>
      </w:divBdr>
    </w:div>
    <w:div w:id="132866819">
      <w:bodyDiv w:val="1"/>
      <w:marLeft w:val="0"/>
      <w:marRight w:val="0"/>
      <w:marTop w:val="0"/>
      <w:marBottom w:val="0"/>
      <w:divBdr>
        <w:top w:val="none" w:sz="0" w:space="0" w:color="auto"/>
        <w:left w:val="none" w:sz="0" w:space="0" w:color="auto"/>
        <w:bottom w:val="none" w:sz="0" w:space="0" w:color="auto"/>
        <w:right w:val="none" w:sz="0" w:space="0" w:color="auto"/>
      </w:divBdr>
    </w:div>
    <w:div w:id="287008514">
      <w:bodyDiv w:val="1"/>
      <w:marLeft w:val="0"/>
      <w:marRight w:val="0"/>
      <w:marTop w:val="0"/>
      <w:marBottom w:val="0"/>
      <w:divBdr>
        <w:top w:val="none" w:sz="0" w:space="0" w:color="auto"/>
        <w:left w:val="none" w:sz="0" w:space="0" w:color="auto"/>
        <w:bottom w:val="none" w:sz="0" w:space="0" w:color="auto"/>
        <w:right w:val="none" w:sz="0" w:space="0" w:color="auto"/>
      </w:divBdr>
    </w:div>
    <w:div w:id="959216797">
      <w:bodyDiv w:val="1"/>
      <w:marLeft w:val="0"/>
      <w:marRight w:val="0"/>
      <w:marTop w:val="0"/>
      <w:marBottom w:val="0"/>
      <w:divBdr>
        <w:top w:val="none" w:sz="0" w:space="0" w:color="auto"/>
        <w:left w:val="none" w:sz="0" w:space="0" w:color="auto"/>
        <w:bottom w:val="none" w:sz="0" w:space="0" w:color="auto"/>
        <w:right w:val="none" w:sz="0" w:space="0" w:color="auto"/>
      </w:divBdr>
    </w:div>
    <w:div w:id="996887250">
      <w:bodyDiv w:val="1"/>
      <w:marLeft w:val="0"/>
      <w:marRight w:val="0"/>
      <w:marTop w:val="0"/>
      <w:marBottom w:val="0"/>
      <w:divBdr>
        <w:top w:val="none" w:sz="0" w:space="0" w:color="auto"/>
        <w:left w:val="none" w:sz="0" w:space="0" w:color="auto"/>
        <w:bottom w:val="none" w:sz="0" w:space="0" w:color="auto"/>
        <w:right w:val="none" w:sz="0" w:space="0" w:color="auto"/>
      </w:divBdr>
    </w:div>
    <w:div w:id="1183668252">
      <w:bodyDiv w:val="1"/>
      <w:marLeft w:val="0"/>
      <w:marRight w:val="0"/>
      <w:marTop w:val="0"/>
      <w:marBottom w:val="0"/>
      <w:divBdr>
        <w:top w:val="none" w:sz="0" w:space="0" w:color="auto"/>
        <w:left w:val="none" w:sz="0" w:space="0" w:color="auto"/>
        <w:bottom w:val="none" w:sz="0" w:space="0" w:color="auto"/>
        <w:right w:val="none" w:sz="0" w:space="0" w:color="auto"/>
      </w:divBdr>
    </w:div>
    <w:div w:id="1443499122">
      <w:bodyDiv w:val="1"/>
      <w:marLeft w:val="0"/>
      <w:marRight w:val="0"/>
      <w:marTop w:val="0"/>
      <w:marBottom w:val="0"/>
      <w:divBdr>
        <w:top w:val="none" w:sz="0" w:space="0" w:color="auto"/>
        <w:left w:val="none" w:sz="0" w:space="0" w:color="auto"/>
        <w:bottom w:val="none" w:sz="0" w:space="0" w:color="auto"/>
        <w:right w:val="none" w:sz="0" w:space="0" w:color="auto"/>
      </w:divBdr>
    </w:div>
    <w:div w:id="204047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texto_completo.aspx?param1=NRTC&amp;nValor1=1&amp;nValor2=24284&amp;nValor3=95769&amp;strTipM=T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bookcentral.proques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cienda.go.cr/docs/536941f2b9729_Ley%20General%20de%20Aduanas.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1819</Words>
  <Characters>10005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Badilla</dc:creator>
  <cp:keywords/>
  <dc:description/>
  <cp:lastModifiedBy>FABIAN CESPEDES BARRANTES</cp:lastModifiedBy>
  <cp:revision>2</cp:revision>
  <cp:lastPrinted>2020-01-17T17:51:00Z</cp:lastPrinted>
  <dcterms:created xsi:type="dcterms:W3CDTF">2023-04-29T20:21:00Z</dcterms:created>
  <dcterms:modified xsi:type="dcterms:W3CDTF">2023-04-29T20:21:00Z</dcterms:modified>
</cp:coreProperties>
</file>