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8673" w14:textId="77777777" w:rsidR="00665148" w:rsidRDefault="00665148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8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85"/>
        <w:gridCol w:w="5800"/>
      </w:tblGrid>
      <w:tr w:rsidR="00665148" w14:paraId="6D9C4096" w14:textId="77777777">
        <w:trPr>
          <w:trHeight w:val="1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CCC2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DEL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064C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ESTADÍSTICA DESCRIPTIVA</w:t>
            </w:r>
          </w:p>
        </w:tc>
      </w:tr>
      <w:tr w:rsidR="00665148" w14:paraId="46E85108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B66E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DE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4EC9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 </w:t>
            </w:r>
          </w:p>
        </w:tc>
      </w:tr>
      <w:tr w:rsidR="00665148" w14:paraId="654BBBC6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7BD8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 DE CURSO: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E27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 410</w:t>
            </w:r>
          </w:p>
        </w:tc>
      </w:tr>
      <w:tr w:rsidR="00665148" w14:paraId="123B4036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9A03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 Y GRADO ACADÉMICO: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1AF7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II, Bachillerato en administración</w:t>
            </w:r>
          </w:p>
        </w:tc>
      </w:tr>
      <w:tr w:rsidR="00665148" w14:paraId="50B99FE2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203A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 LECTIVO: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04EB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ciclo 2023</w:t>
            </w:r>
          </w:p>
        </w:tc>
      </w:tr>
      <w:tr w:rsidR="00665148" w14:paraId="43808DEA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8C3F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MODALIDAD: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4358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PRM</w:t>
            </w:r>
          </w:p>
        </w:tc>
      </w:tr>
      <w:tr w:rsidR="00665148" w14:paraId="21A8DB9A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2918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NATURALEZA: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447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Teórico, práctico, descriptivo</w:t>
            </w:r>
          </w:p>
        </w:tc>
      </w:tr>
      <w:tr w:rsidR="00665148" w14:paraId="08C1CC5B" w14:textId="77777777">
        <w:trPr>
          <w:trHeight w:val="28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6508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CRÉDITOS: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C5B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65148" w14:paraId="23A93DBF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6341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HORAS TOTALES SEMANALES: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5DD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65148" w14:paraId="050AC139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96EA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HORAS DEL CURSO: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6747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Teoría; Práctica; Teoría y Práctica; Teoría y Laboratorio; Laboratorio; Gira; Investigación; Estudio Independiente</w:t>
            </w:r>
          </w:p>
        </w:tc>
      </w:tr>
      <w:tr w:rsidR="00665148" w14:paraId="03DB8C1D" w14:textId="77777777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648D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HORAS DOCENTE: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3B94" w14:textId="77777777" w:rsidR="00665148" w:rsidRDefault="00000000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60% presencial y 40% mixto</w:t>
            </w:r>
          </w:p>
        </w:tc>
      </w:tr>
      <w:tr w:rsidR="00665148" w14:paraId="72FB629A" w14:textId="77777777">
        <w:trPr>
          <w:trHeight w:val="2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E504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HORARIO DE ATENCIÓN ESTUDIANTE: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91F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Según el docente </w:t>
            </w:r>
          </w:p>
        </w:tc>
      </w:tr>
      <w:tr w:rsidR="00665148" w14:paraId="0C367F87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938D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REQUISITOS: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4763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Finanzas Empresariales</w:t>
            </w:r>
          </w:p>
        </w:tc>
      </w:tr>
      <w:tr w:rsidR="00665148" w14:paraId="52C04E66" w14:textId="77777777">
        <w:trPr>
          <w:trHeight w:val="7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1A5D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CORREQUISITOS: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1DBA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</w:t>
            </w:r>
          </w:p>
        </w:tc>
      </w:tr>
    </w:tbl>
    <w:p w14:paraId="368C7333" w14:textId="77777777" w:rsidR="00665148" w:rsidRDefault="00665148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p w14:paraId="452C44B1" w14:textId="77777777" w:rsidR="00665148" w:rsidRDefault="00665148">
      <w:pPr>
        <w:jc w:val="both"/>
        <w:rPr>
          <w:sz w:val="22"/>
          <w:szCs w:val="22"/>
        </w:rPr>
      </w:pPr>
    </w:p>
    <w:tbl>
      <w:tblPr>
        <w:tblStyle w:val="a0"/>
        <w:tblW w:w="1126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25"/>
        <w:gridCol w:w="975"/>
        <w:gridCol w:w="990"/>
        <w:gridCol w:w="3375"/>
      </w:tblGrid>
      <w:tr w:rsidR="00665148" w14:paraId="6294DADE" w14:textId="77777777">
        <w:trPr>
          <w:trHeight w:val="380"/>
        </w:trPr>
        <w:tc>
          <w:tcPr>
            <w:tcW w:w="59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19FC" w14:textId="77777777" w:rsidR="00665148" w:rsidRDefault="00000000">
            <w:pPr>
              <w:jc w:val="both"/>
            </w:pPr>
            <w:r>
              <w:rPr>
                <w:b/>
                <w:sz w:val="22"/>
                <w:szCs w:val="22"/>
              </w:rPr>
              <w:t>Docentes</w:t>
            </w:r>
          </w:p>
        </w:tc>
        <w:tc>
          <w:tcPr>
            <w:tcW w:w="9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B0AB" w14:textId="77777777" w:rsidR="00665148" w:rsidRDefault="00000000">
            <w:pPr>
              <w:jc w:val="both"/>
            </w:pPr>
            <w:r>
              <w:rPr>
                <w:b/>
                <w:sz w:val="22"/>
                <w:szCs w:val="22"/>
              </w:rPr>
              <w:t xml:space="preserve">NRC </w:t>
            </w:r>
          </w:p>
        </w:tc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349D" w14:textId="77777777" w:rsidR="00665148" w:rsidRDefault="00000000">
            <w:pPr>
              <w:jc w:val="both"/>
            </w:pPr>
            <w:r>
              <w:rPr>
                <w:b/>
                <w:sz w:val="22"/>
                <w:szCs w:val="22"/>
              </w:rPr>
              <w:t>Grupo</w:t>
            </w:r>
          </w:p>
        </w:tc>
        <w:tc>
          <w:tcPr>
            <w:tcW w:w="33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301E" w14:textId="77777777" w:rsidR="00665148" w:rsidRDefault="00000000">
            <w:pPr>
              <w:jc w:val="both"/>
            </w:pPr>
            <w:r>
              <w:rPr>
                <w:b/>
                <w:sz w:val="22"/>
                <w:szCs w:val="22"/>
              </w:rPr>
              <w:t>Horario de clases</w:t>
            </w:r>
          </w:p>
        </w:tc>
      </w:tr>
      <w:tr w:rsidR="00665148" w14:paraId="42A5D769" w14:textId="77777777">
        <w:trPr>
          <w:trHeight w:val="567"/>
        </w:trPr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6D0A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Melissa Cordero Díaz, cmeli3590@gmail.com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CBCF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41296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A05C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D34B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Lunes 16:00 a 18:30</w:t>
            </w:r>
          </w:p>
        </w:tc>
      </w:tr>
      <w:tr w:rsidR="00665148" w14:paraId="16A3D7A4" w14:textId="77777777">
        <w:trPr>
          <w:trHeight w:val="567"/>
        </w:trPr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B7F3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Rafael Sanchez Meza, rafael.sanchez@asamblea.go.cr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D931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41296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F06A4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9340" w14:textId="77777777" w:rsidR="00665148" w:rsidRDefault="00000000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Lunes 16:00 a 18:30</w:t>
            </w:r>
          </w:p>
        </w:tc>
      </w:tr>
    </w:tbl>
    <w:p w14:paraId="26947CCE" w14:textId="77777777" w:rsidR="00665148" w:rsidRDefault="00665148">
      <w:pPr>
        <w:jc w:val="both"/>
        <w:rPr>
          <w:sz w:val="22"/>
          <w:szCs w:val="22"/>
        </w:rPr>
      </w:pPr>
    </w:p>
    <w:p w14:paraId="2984B697" w14:textId="77777777" w:rsidR="00665148" w:rsidRDefault="00000000">
      <w:pPr>
        <w:pBdr>
          <w:bottom w:val="single" w:sz="6" w:space="1" w:color="000000"/>
        </w:pBd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2277-3961.</w:t>
      </w:r>
    </w:p>
    <w:p w14:paraId="635D8AD5" w14:textId="77777777" w:rsidR="00665148" w:rsidRDefault="00665148">
      <w:pPr>
        <w:tabs>
          <w:tab w:val="left" w:pos="4253"/>
        </w:tabs>
        <w:jc w:val="both"/>
        <w:rPr>
          <w:rFonts w:ascii="Arial" w:eastAsia="Arial" w:hAnsi="Arial" w:cs="Arial"/>
          <w:sz w:val="22"/>
          <w:szCs w:val="22"/>
        </w:rPr>
      </w:pPr>
    </w:p>
    <w:p w14:paraId="16A3EE44" w14:textId="77777777" w:rsidR="00665148" w:rsidRDefault="00665148">
      <w:pPr>
        <w:ind w:right="-1036"/>
        <w:jc w:val="both"/>
        <w:rPr>
          <w:sz w:val="22"/>
          <w:szCs w:val="22"/>
        </w:rPr>
      </w:pPr>
    </w:p>
    <w:p w14:paraId="29F854DC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I. Descripción</w:t>
      </w:r>
    </w:p>
    <w:p w14:paraId="36DC5191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p w14:paraId="3D31F2C1" w14:textId="77777777" w:rsidR="00665148" w:rsidRDefault="00000000">
      <w:pPr>
        <w:spacing w:after="240"/>
        <w:jc w:val="both"/>
        <w:rPr>
          <w:sz w:val="22"/>
          <w:szCs w:val="22"/>
        </w:rPr>
      </w:pPr>
      <w:r>
        <w:rPr>
          <w:sz w:val="21"/>
          <w:szCs w:val="21"/>
          <w:highlight w:val="white"/>
        </w:rPr>
        <w:t>El curso prepara al estudiante para implementar técnicas de recolección de datos, utilizar de mejor forma las fuentes de información estadística, y el análisis de las medidas de concentración, dispersión y forma. Además, se prepara para el cálculo de números relativos, con especial énfasis en las tasas e índices de precio, cantidad y valor.</w:t>
      </w:r>
      <w:r>
        <w:rPr>
          <w:color w:val="3C4043"/>
          <w:sz w:val="21"/>
          <w:szCs w:val="21"/>
          <w:highlight w:val="white"/>
        </w:rPr>
        <w:t xml:space="preserve"> </w:t>
      </w:r>
      <w:r>
        <w:rPr>
          <w:sz w:val="22"/>
          <w:szCs w:val="22"/>
        </w:rPr>
        <w:t xml:space="preserve">Se pretende que el estudiante conozca y comprenda los conceptos básicos de la Estadística Descriptiva, desarrollando en él habilidades y destrezas a través del empleo de métodos y procedimientos estadísticos. </w:t>
      </w:r>
      <w:r>
        <w:rPr>
          <w:sz w:val="21"/>
          <w:szCs w:val="21"/>
          <w:highlight w:val="white"/>
        </w:rPr>
        <w:t xml:space="preserve">Este conocimiento es útil para el </w:t>
      </w:r>
      <w:r>
        <w:rPr>
          <w:sz w:val="21"/>
          <w:szCs w:val="21"/>
          <w:highlight w:val="white"/>
        </w:rPr>
        <w:lastRenderedPageBreak/>
        <w:t>manejo de la información en las empresas, y es básico para posteriores cursos de administración de la producción, investigación operativa, investigación de mercados y gerencia de proyectos.</w:t>
      </w:r>
    </w:p>
    <w:p w14:paraId="403AB01A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p w14:paraId="2682B50E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p w14:paraId="7F68AB3B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p w14:paraId="6D7DEBC5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OBJETIVO GENERAL</w:t>
      </w:r>
    </w:p>
    <w:p w14:paraId="12CACFCB" w14:textId="77777777" w:rsidR="00665148" w:rsidRDefault="00000000">
      <w:pPr>
        <w:spacing w:before="240" w:after="240"/>
        <w:jc w:val="both"/>
        <w:rPr>
          <w:b/>
          <w:sz w:val="22"/>
          <w:szCs w:val="22"/>
        </w:rPr>
      </w:pPr>
      <w:r>
        <w:rPr>
          <w:sz w:val="21"/>
          <w:szCs w:val="21"/>
          <w:highlight w:val="white"/>
        </w:rPr>
        <w:t>Que el estudiante utilice las técnicas de recolección, organización y presentación de la información con el auxilio de programas computacionales, reduciendo el tiempo dedicado a los cálculos mecánicos enfatizando en la interpretación y el análisis que sí serán de gran utilidad para el manejo racional de las organizaciones modernas.</w:t>
      </w:r>
    </w:p>
    <w:p w14:paraId="09924F87" w14:textId="77777777" w:rsidR="00665148" w:rsidRDefault="00000000">
      <w:pPr>
        <w:spacing w:before="240" w:after="2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14:paraId="4D01AB09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Objetivos específicos u otras formas</w:t>
      </w:r>
    </w:p>
    <w:p w14:paraId="540B4C90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Objetivos, propósitos, preguntas generadoras o resultados de aprendizaje </w:t>
      </w:r>
    </w:p>
    <w:p w14:paraId="5085176A" w14:textId="77777777" w:rsidR="00665148" w:rsidRDefault="00000000">
      <w:pPr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Proporcionar a los estudiantes los conocimientos fundamentales de la Estadística Descriptiva y comprender el papel que desempeña en la toma de decisiones en la Administración.</w:t>
      </w:r>
    </w:p>
    <w:p w14:paraId="1CE014F4" w14:textId="77777777" w:rsidR="00665148" w:rsidRDefault="00665148">
      <w:pPr>
        <w:jc w:val="both"/>
        <w:rPr>
          <w:sz w:val="20"/>
          <w:szCs w:val="20"/>
        </w:rPr>
      </w:pPr>
    </w:p>
    <w:p w14:paraId="5B908724" w14:textId="77777777" w:rsidR="006651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Entender los conceptos básicos de unidad estadística, característica, observación, atributos, variables, población y muestra.</w:t>
      </w:r>
    </w:p>
    <w:p w14:paraId="529D5A40" w14:textId="77777777" w:rsidR="006651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Comprender la problemática de la obtención de la información estadística y sus respectivas fuentes, así como los pasos a seguir para realizar una investigación estadística.</w:t>
      </w:r>
    </w:p>
    <w:p w14:paraId="799C31D9" w14:textId="77777777" w:rsidR="006651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Identificar las características de un cuestionario, sus funciones básicas y su proceso de </w:t>
      </w:r>
      <w:r>
        <w:rPr>
          <w:sz w:val="22"/>
          <w:szCs w:val="22"/>
        </w:rPr>
        <w:t>elaboración.</w:t>
      </w:r>
    </w:p>
    <w:p w14:paraId="7831418C" w14:textId="77777777" w:rsidR="006651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Aplicar las principales técnicas estadísticas descriptivas para resumir y describir un conjunto de datos   de casos reales de las empresas para la toma de decisiones</w:t>
      </w:r>
    </w:p>
    <w:p w14:paraId="14AC9179" w14:textId="77777777" w:rsidR="006651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Construir y representar distribuciones de frecuencias de conjuntos de datos grandes.</w:t>
      </w:r>
    </w:p>
    <w:p w14:paraId="3B557AF1" w14:textId="77777777" w:rsidR="006651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Aprender a sistematizar la información numérica de datos no agrupados por medio del cálculo de las medidas,  posición y de variabilidad.</w:t>
      </w:r>
    </w:p>
    <w:p w14:paraId="595A3AED" w14:textId="77777777" w:rsidR="006651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Identificar los aspectos fundamentales en la construcción de cuadros y gráficos estadísticos.</w:t>
      </w:r>
    </w:p>
    <w:p w14:paraId="75938BF5" w14:textId="77777777" w:rsidR="00665148" w:rsidRDefault="00665148">
      <w:pPr>
        <w:jc w:val="both"/>
        <w:rPr>
          <w:i/>
          <w:sz w:val="22"/>
          <w:szCs w:val="22"/>
        </w:rPr>
      </w:pPr>
    </w:p>
    <w:p w14:paraId="386D2B7E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Contenidos</w:t>
      </w:r>
    </w:p>
    <w:p w14:paraId="4F2A536B" w14:textId="77777777" w:rsidR="00665148" w:rsidRDefault="00665148">
      <w:pPr>
        <w:jc w:val="both"/>
        <w:rPr>
          <w:sz w:val="22"/>
          <w:szCs w:val="22"/>
        </w:rPr>
      </w:pPr>
    </w:p>
    <w:p w14:paraId="25CF1720" w14:textId="77777777" w:rsidR="00665148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Introducción a Estadística</w:t>
      </w:r>
    </w:p>
    <w:p w14:paraId="14B6E5A5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 Introducción </w:t>
      </w:r>
    </w:p>
    <w:p w14:paraId="47949533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1.2 Conceptos básicos de la estadística: unidad estadística, característica, observación</w:t>
      </w:r>
    </w:p>
    <w:p w14:paraId="2A2CB074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1.3 Otros conceptos: Población y muestra, atributos y variables</w:t>
      </w:r>
    </w:p>
    <w:p w14:paraId="0F7A0D56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1.4 Fuentes de datos y técnica de recolección</w:t>
      </w:r>
    </w:p>
    <w:p w14:paraId="585E62C0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 Etapas de la investigación </w:t>
      </w:r>
    </w:p>
    <w:p w14:paraId="37FF36AB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1.6 Cuestionario: Elaboración y aplicaciones</w:t>
      </w:r>
    </w:p>
    <w:p w14:paraId="54E10C92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1.7 Números relativos e índices: cálculo e interpretación</w:t>
      </w:r>
    </w:p>
    <w:p w14:paraId="58AC1DB2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1.8 Correlación e introducción a la regresión lineal</w:t>
      </w:r>
    </w:p>
    <w:p w14:paraId="5DFC1BA4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1.9 Aplicaciones de la computadora</w:t>
      </w:r>
    </w:p>
    <w:p w14:paraId="2BBD4496" w14:textId="77777777" w:rsidR="00665148" w:rsidRDefault="00665148">
      <w:pPr>
        <w:jc w:val="both"/>
        <w:rPr>
          <w:sz w:val="22"/>
          <w:szCs w:val="22"/>
        </w:rPr>
      </w:pPr>
    </w:p>
    <w:p w14:paraId="16FCF873" w14:textId="77777777" w:rsidR="00665148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 Descripción de datos: </w:t>
      </w:r>
      <w:r>
        <w:rPr>
          <w:sz w:val="22"/>
          <w:szCs w:val="22"/>
        </w:rPr>
        <w:t>tablas de frecuencias, distribuciones de frecuencias y su representación gráfica</w:t>
      </w:r>
    </w:p>
    <w:p w14:paraId="01D411F9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2.1 Introducción</w:t>
      </w:r>
    </w:p>
    <w:p w14:paraId="3FC227CB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2.2 Construcción de una tabla de frecuencias</w:t>
      </w:r>
    </w:p>
    <w:p w14:paraId="167D6247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Frecuencias relativas de clase</w:t>
      </w:r>
    </w:p>
    <w:p w14:paraId="63300BDE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Representación gráfica de datos cualitativos</w:t>
      </w:r>
    </w:p>
    <w:p w14:paraId="454427D4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2.3 Construcción de distribuciones de frecuencias: datos cuantitativos</w:t>
      </w:r>
    </w:p>
    <w:p w14:paraId="62B8C43C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2.4 Ejemplo con asistencia de software</w:t>
      </w:r>
    </w:p>
    <w:p w14:paraId="654D11EE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2.5 Distribución de frecuencias relativas</w:t>
      </w:r>
    </w:p>
    <w:p w14:paraId="58B5B306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2.6 Representación gráfica de una distribución de frecuencias</w:t>
      </w:r>
    </w:p>
    <w:p w14:paraId="4DA1C5AB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Comandos de software</w:t>
      </w:r>
    </w:p>
    <w:p w14:paraId="52291ED1" w14:textId="77777777" w:rsidR="00665148" w:rsidRDefault="00665148">
      <w:pPr>
        <w:jc w:val="both"/>
        <w:rPr>
          <w:sz w:val="22"/>
          <w:szCs w:val="22"/>
        </w:rPr>
      </w:pPr>
    </w:p>
    <w:p w14:paraId="0E900EC5" w14:textId="77777777" w:rsidR="00665148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 Descripción de datos: medidas numéricas</w:t>
      </w:r>
    </w:p>
    <w:p w14:paraId="4793630C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3.1 Introducción</w:t>
      </w:r>
    </w:p>
    <w:p w14:paraId="7C4BA822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3.2 La media poblacional</w:t>
      </w:r>
    </w:p>
    <w:p w14:paraId="7D7E2C50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3.3 Media de una muestra</w:t>
      </w:r>
    </w:p>
    <w:p w14:paraId="6C7704F4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3.4 Propiedades de la media aritmética</w:t>
      </w:r>
    </w:p>
    <w:p w14:paraId="2D05E347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3.5 Media ponderada</w:t>
      </w:r>
    </w:p>
    <w:p w14:paraId="55ECDE27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 Mediana </w:t>
      </w:r>
    </w:p>
    <w:p w14:paraId="7B136351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3.7 Moda</w:t>
      </w:r>
    </w:p>
    <w:p w14:paraId="31D622DF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3.8 Solución con software (Excel, R)</w:t>
      </w:r>
    </w:p>
    <w:p w14:paraId="7F049601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3.9 Posiciones relativas de la media, la mediana y la moda</w:t>
      </w:r>
    </w:p>
    <w:p w14:paraId="6DFBB220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3.10 Media geométrica</w:t>
      </w:r>
    </w:p>
    <w:p w14:paraId="6BED68F0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3.11 ¿Por qué estudiar la dispersión?</w:t>
      </w:r>
    </w:p>
    <w:p w14:paraId="0DDFAE03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3.12 Medidas de dispersión: Rango, Desviación media, Varianza y desviación estándar</w:t>
      </w:r>
    </w:p>
    <w:p w14:paraId="59234F14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3.13 Solución con software</w:t>
      </w:r>
    </w:p>
    <w:p w14:paraId="3A9D8FA0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3.14 Interpretación y usos de la desviación estándar, Teorema de Chebyshev, La regla empírica</w:t>
      </w:r>
    </w:p>
    <w:p w14:paraId="499BD367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3.15 Media y desviación estándar de datos agrupados, Comandos de software</w:t>
      </w:r>
    </w:p>
    <w:p w14:paraId="7A09EDEE" w14:textId="77777777" w:rsidR="00665148" w:rsidRDefault="00665148">
      <w:pPr>
        <w:jc w:val="both"/>
        <w:rPr>
          <w:sz w:val="22"/>
          <w:szCs w:val="22"/>
        </w:rPr>
      </w:pPr>
    </w:p>
    <w:p w14:paraId="69F9C9A8" w14:textId="77777777" w:rsidR="00665148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 Descripción de datos: presentación y análisis de datos</w:t>
      </w:r>
    </w:p>
    <w:p w14:paraId="2EBA1829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4.1 Diagramas de puntos, Gráficas de tallo y hojas</w:t>
      </w:r>
    </w:p>
    <w:p w14:paraId="343DA67A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4.2 Otras medidas de posición: Cuartiles, deciles y percentiles</w:t>
      </w:r>
    </w:p>
    <w:p w14:paraId="3C285808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4.3 Descripción de la relación entre dos variables, Comandos de software</w:t>
      </w:r>
    </w:p>
    <w:p w14:paraId="72C61035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p w14:paraId="3368B146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Metodología</w:t>
      </w:r>
    </w:p>
    <w:p w14:paraId="5265932F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Todos los días clases magistrales de los contenidos, discusión temática y solución de problemas en el aula.</w:t>
      </w:r>
    </w:p>
    <w:p w14:paraId="1DCC5A3A" w14:textId="77777777" w:rsidR="00665148" w:rsidRDefault="00665148">
      <w:pPr>
        <w:jc w:val="both"/>
        <w:rPr>
          <w:sz w:val="22"/>
          <w:szCs w:val="22"/>
        </w:rPr>
      </w:pPr>
    </w:p>
    <w:p w14:paraId="43AE28FA" w14:textId="77777777" w:rsidR="00665148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En general:</w:t>
      </w:r>
    </w:p>
    <w:p w14:paraId="0B66EAB8" w14:textId="77777777" w:rsidR="006651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Prácticas en clase: todos los días se explicará magistralmente la materia correspondiente. En seguida los estudiantes van a resolver en grupos ejercicios relacionados. El estudiante tiene que hacer las lecturas recomendadas previamente.</w:t>
      </w:r>
    </w:p>
    <w:p w14:paraId="06475DE7" w14:textId="77777777" w:rsidR="006651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Investigación: los estudiantes revisarán el uso en organismos nacionales e internacionales información para generar experiencia, interpretación y uso de los recursos estadísticos reales.</w:t>
      </w:r>
    </w:p>
    <w:p w14:paraId="7AEA1E36" w14:textId="77777777" w:rsidR="006651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Tareas: el estudiante resolverá ejercicios y problemas que se le dejarán como tarea, los que entregarán semanalmente en la página del curso.</w:t>
      </w:r>
    </w:p>
    <w:p w14:paraId="0295FFC6" w14:textId="77777777" w:rsidR="006651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Exámenes parciales, comprensivos de la materia vista previamente.</w:t>
      </w:r>
    </w:p>
    <w:p w14:paraId="4F81EFAC" w14:textId="77777777" w:rsidR="006651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 curso tendrá 5 sesiones presenciales y 12 sesiones sincrónicas por medio de redes. En el cronograma se muestran de color verde las sesiones presenciales.</w:t>
      </w:r>
    </w:p>
    <w:p w14:paraId="46D481C9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p w14:paraId="6183E6DE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Evaluación</w:t>
      </w:r>
    </w:p>
    <w:tbl>
      <w:tblPr>
        <w:tblStyle w:val="a1"/>
        <w:tblW w:w="782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2"/>
        <w:gridCol w:w="3872"/>
      </w:tblGrid>
      <w:tr w:rsidR="00665148" w14:paraId="3DD366ED" w14:textId="77777777">
        <w:tc>
          <w:tcPr>
            <w:tcW w:w="3952" w:type="dxa"/>
          </w:tcPr>
          <w:p w14:paraId="1C3CAD3D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Actividad</w:t>
            </w:r>
          </w:p>
        </w:tc>
        <w:tc>
          <w:tcPr>
            <w:tcW w:w="3872" w:type="dxa"/>
          </w:tcPr>
          <w:p w14:paraId="5ECEC7CA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asignado</w:t>
            </w:r>
          </w:p>
        </w:tc>
      </w:tr>
      <w:tr w:rsidR="00665148" w14:paraId="5E280DDD" w14:textId="77777777">
        <w:tc>
          <w:tcPr>
            <w:tcW w:w="3952" w:type="dxa"/>
          </w:tcPr>
          <w:p w14:paraId="72206411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Investigación (10% Avance y 20% Entrega)</w:t>
            </w:r>
          </w:p>
        </w:tc>
        <w:tc>
          <w:tcPr>
            <w:tcW w:w="3872" w:type="dxa"/>
          </w:tcPr>
          <w:p w14:paraId="5FABD570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30%</w:t>
            </w:r>
          </w:p>
        </w:tc>
      </w:tr>
      <w:tr w:rsidR="00665148" w14:paraId="731F0137" w14:textId="77777777">
        <w:tc>
          <w:tcPr>
            <w:tcW w:w="3952" w:type="dxa"/>
          </w:tcPr>
          <w:p w14:paraId="41A8D1DE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Tareas (mínimo 4) </w:t>
            </w:r>
          </w:p>
        </w:tc>
        <w:tc>
          <w:tcPr>
            <w:tcW w:w="3872" w:type="dxa"/>
          </w:tcPr>
          <w:p w14:paraId="048811C9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30%</w:t>
            </w:r>
          </w:p>
        </w:tc>
      </w:tr>
      <w:tr w:rsidR="00665148" w14:paraId="22EE859E" w14:textId="77777777">
        <w:tc>
          <w:tcPr>
            <w:tcW w:w="3952" w:type="dxa"/>
          </w:tcPr>
          <w:p w14:paraId="077E99D6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Parciales (2)</w:t>
            </w:r>
          </w:p>
        </w:tc>
        <w:tc>
          <w:tcPr>
            <w:tcW w:w="3872" w:type="dxa"/>
          </w:tcPr>
          <w:p w14:paraId="1EE06E27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40%</w:t>
            </w:r>
          </w:p>
        </w:tc>
      </w:tr>
      <w:tr w:rsidR="00665148" w14:paraId="1FEA4692" w14:textId="77777777">
        <w:tc>
          <w:tcPr>
            <w:tcW w:w="3952" w:type="dxa"/>
          </w:tcPr>
          <w:p w14:paraId="3388C1C3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Nota Final </w:t>
            </w:r>
          </w:p>
        </w:tc>
        <w:tc>
          <w:tcPr>
            <w:tcW w:w="3872" w:type="dxa"/>
          </w:tcPr>
          <w:p w14:paraId="207E14A2" w14:textId="77777777" w:rsidR="00665148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100%</w:t>
            </w:r>
          </w:p>
        </w:tc>
      </w:tr>
    </w:tbl>
    <w:p w14:paraId="79A21FF5" w14:textId="77777777" w:rsidR="00665148" w:rsidRDefault="00665148">
      <w:pPr>
        <w:ind w:left="720" w:hanging="720"/>
        <w:jc w:val="both"/>
        <w:rPr>
          <w:b/>
          <w:sz w:val="22"/>
          <w:szCs w:val="22"/>
        </w:rPr>
      </w:pPr>
    </w:p>
    <w:p w14:paraId="5BB100CC" w14:textId="77777777" w:rsidR="00665148" w:rsidRDefault="00000000">
      <w:pPr>
        <w:pBdr>
          <w:top w:val="nil"/>
          <w:left w:val="nil"/>
          <w:bottom w:val="nil"/>
          <w:right w:val="nil"/>
          <w:between w:val="nil"/>
        </w:pBdr>
        <w:spacing w:before="273" w:after="240"/>
        <w:ind w:right="7" w:firstLine="5"/>
        <w:jc w:val="both"/>
        <w:rPr>
          <w:color w:val="000000"/>
        </w:rPr>
      </w:pPr>
      <w:r>
        <w:rPr>
          <w:color w:val="000000"/>
        </w:rPr>
        <w:t>Nota: La persona docente utilizará, como mecanismo para salvaguardar la información del curso, un archivo denominado Herramienta de Registro de Notas Parciales, archivo que es de uso exclusivo de la persona docente.</w:t>
      </w:r>
    </w:p>
    <w:p w14:paraId="3078899F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 Cronograma</w:t>
      </w:r>
    </w:p>
    <w:tbl>
      <w:tblPr>
        <w:tblStyle w:val="a2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1343"/>
        <w:gridCol w:w="1513"/>
        <w:gridCol w:w="2530"/>
        <w:gridCol w:w="1985"/>
        <w:gridCol w:w="1984"/>
      </w:tblGrid>
      <w:tr w:rsidR="00665148" w14:paraId="7DE082E3" w14:textId="77777777">
        <w:trPr>
          <w:cantSplit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67BD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sesión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825F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3FA4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sesión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5B35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D7EC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4024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Recursos didácticos requeridos</w:t>
            </w:r>
          </w:p>
        </w:tc>
      </w:tr>
      <w:tr w:rsidR="00665148" w14:paraId="0C9F8EC4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2831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9EAB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27 de febrero al 04 de marzo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C8CE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A00" w14:textId="77777777" w:rsidR="0066514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-Presentación de interesados del curso</w:t>
            </w:r>
          </w:p>
          <w:p w14:paraId="329832E2" w14:textId="77777777" w:rsidR="0066514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-Discusión de Programa</w:t>
            </w:r>
          </w:p>
          <w:p w14:paraId="13E4DCA0" w14:textId="77777777" w:rsidR="0066514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-Materia: Capítulo 1 de Gómez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9567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81DD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PPT</w:t>
            </w:r>
          </w:p>
          <w:p w14:paraId="25A2AEEA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  <w:p w14:paraId="6D1D004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</w:t>
            </w:r>
          </w:p>
        </w:tc>
      </w:tr>
      <w:tr w:rsidR="00665148" w14:paraId="4052FD41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9DE3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FF81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06 al 11 de marzo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E33C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59CD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-Materia: Capítulo 2 de Gómez</w:t>
            </w:r>
          </w:p>
          <w:p w14:paraId="5D76E19E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-Asignación de trabajo final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439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CAFE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PPT</w:t>
            </w:r>
          </w:p>
          <w:p w14:paraId="7A7E70C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  <w:p w14:paraId="5FB866F7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</w:t>
            </w:r>
          </w:p>
        </w:tc>
      </w:tr>
      <w:tr w:rsidR="00665148" w14:paraId="0B37F052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7331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EAB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13 al 18 de marzo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D54D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E9FB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-Materia: Capítulo 3 de Gómez</w:t>
            </w:r>
          </w:p>
          <w:p w14:paraId="3CA0F12A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-Ejemplo de cuestionario en forms</w:t>
            </w:r>
          </w:p>
          <w:p w14:paraId="0550ADD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-Asignación de Tarea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6221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 y sesión práctica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43BC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PPT</w:t>
            </w:r>
          </w:p>
          <w:p w14:paraId="36816289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  <w:p w14:paraId="1CADE715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Forms</w:t>
            </w:r>
          </w:p>
          <w:p w14:paraId="5686C4C7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</w:t>
            </w:r>
          </w:p>
        </w:tc>
      </w:tr>
      <w:tr w:rsidR="00665148" w14:paraId="40E14509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2E16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F9F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20 al 25 de marzo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D823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9008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-Materia: Capítulo 4 de Gómez</w:t>
            </w:r>
          </w:p>
          <w:p w14:paraId="465A4A2A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Ejemplos y práctica de  cálculo en Excel</w:t>
            </w:r>
          </w:p>
          <w:p w14:paraId="10DBFD22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-Entrega de Tarea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CCF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 y sesión práctica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910C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  <w:p w14:paraId="5EFA3C1E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</w:t>
            </w:r>
          </w:p>
        </w:tc>
      </w:tr>
      <w:tr w:rsidR="00665148" w14:paraId="31CE5EF3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3799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AD71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27 de marzo al 01 de abril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9F1D" w14:textId="77777777" w:rsidR="00665148" w:rsidRDefault="00665148">
            <w:pPr>
              <w:jc w:val="both"/>
              <w:rPr>
                <w:b/>
                <w:sz w:val="22"/>
                <w:szCs w:val="22"/>
              </w:rPr>
            </w:pPr>
          </w:p>
          <w:p w14:paraId="795A1E48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6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AF03" w14:textId="77777777" w:rsidR="00665148" w:rsidRDefault="00665148">
            <w:pPr>
              <w:jc w:val="center"/>
              <w:rPr>
                <w:b/>
                <w:sz w:val="22"/>
                <w:szCs w:val="22"/>
              </w:rPr>
            </w:pPr>
          </w:p>
          <w:p w14:paraId="2C6ECD7F" w14:textId="77777777" w:rsidR="0066514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Parcial (20%)</w:t>
            </w:r>
          </w:p>
        </w:tc>
      </w:tr>
      <w:tr w:rsidR="00665148" w14:paraId="7BF3C15A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53A3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795E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Del 03 al 08 de abril 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ED3A" w14:textId="77777777" w:rsidR="0066514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Semana Santa</w:t>
            </w:r>
          </w:p>
        </w:tc>
      </w:tr>
      <w:tr w:rsidR="00665148" w14:paraId="09542E13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A07E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D2EC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10 al 15 de abril</w:t>
            </w:r>
          </w:p>
          <w:p w14:paraId="2F3276B6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*Feriado 10 de abril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E8D4" w14:textId="77777777" w:rsidR="00665148" w:rsidRDefault="00665148">
            <w:pPr>
              <w:jc w:val="center"/>
              <w:rPr>
                <w:sz w:val="22"/>
                <w:szCs w:val="22"/>
              </w:rPr>
            </w:pPr>
          </w:p>
          <w:p w14:paraId="43F0D625" w14:textId="77777777" w:rsidR="0066514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Feriado del 10 de Abril</w:t>
            </w:r>
          </w:p>
        </w:tc>
      </w:tr>
      <w:tr w:rsidR="00665148" w14:paraId="5054E790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4034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F8AA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17 al 22 de abril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4948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197D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-Materia: Capítulo 5 y Caítulo 6 de Gómez</w:t>
            </w:r>
          </w:p>
          <w:p w14:paraId="34E58B14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-Ejemplos y práctica de la creación de gráficos y tabla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60B8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 y sesión práctica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669D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PPT</w:t>
            </w:r>
          </w:p>
          <w:p w14:paraId="42693A8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Libro</w:t>
            </w:r>
          </w:p>
          <w:p w14:paraId="59F61372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</w:tr>
      <w:tr w:rsidR="00665148" w14:paraId="63A8D8F9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4F69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4FA7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24 al 29 de abril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91B5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B700" w14:textId="77777777" w:rsidR="00665148" w:rsidRDefault="0066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6A91" w14:textId="77777777" w:rsidR="00665148" w:rsidRDefault="0066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2846" w14:textId="77777777" w:rsidR="00665148" w:rsidRDefault="0066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65148" w14:paraId="367AA539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B69A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0C3D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01 al 06 de mayo</w:t>
            </w:r>
          </w:p>
          <w:p w14:paraId="63BC2EEA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*Feriado 01 de mayo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AE09" w14:textId="77777777" w:rsidR="00665148" w:rsidRDefault="00665148">
            <w:pPr>
              <w:jc w:val="center"/>
              <w:rPr>
                <w:sz w:val="22"/>
                <w:szCs w:val="22"/>
              </w:rPr>
            </w:pPr>
          </w:p>
          <w:p w14:paraId="29016B35" w14:textId="77777777" w:rsidR="0066514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Feriado del 10 de Abril</w:t>
            </w:r>
          </w:p>
        </w:tc>
      </w:tr>
      <w:tr w:rsidR="00665148" w14:paraId="569E48C8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54CD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EED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08 al 13 de mayo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F0E4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254E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-Instalación de Software</w:t>
            </w:r>
          </w:p>
          <w:p w14:paraId="342E104E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-Materia: Capítulo 7 </w:t>
            </w:r>
          </w:p>
          <w:p w14:paraId="66345A8C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-Entrega de Avance trabajo Final (10%)</w:t>
            </w:r>
          </w:p>
          <w:p w14:paraId="0182A161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-Asignación tarea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A4AA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 y sesión práctica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B77F" w14:textId="77777777" w:rsidR="00665148" w:rsidRDefault="00665148">
            <w:pPr>
              <w:jc w:val="both"/>
              <w:rPr>
                <w:sz w:val="22"/>
                <w:szCs w:val="22"/>
              </w:rPr>
            </w:pPr>
          </w:p>
        </w:tc>
      </w:tr>
      <w:tr w:rsidR="00665148" w14:paraId="13AC6CAD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0750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35B1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15 al 20 de mayo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B8E5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EAC1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-Continuación capítulo 7</w:t>
            </w:r>
          </w:p>
          <w:p w14:paraId="4B33C57B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-Construcción de gráficos y tablas con software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D195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 y sesión práctica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090F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Inicia periodo de evaluación docente</w:t>
            </w:r>
          </w:p>
        </w:tc>
      </w:tr>
      <w:tr w:rsidR="00665148" w14:paraId="544BD63D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F5B9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A1FD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22 al 27 de mayo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09FB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95F5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-Espacio de Evaluación docente</w:t>
            </w:r>
          </w:p>
          <w:p w14:paraId="562BC58C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-Capítulo 8 de Gómez</w:t>
            </w:r>
          </w:p>
          <w:p w14:paraId="68467B2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-Ejemplos y práctica en Excel como en software</w:t>
            </w:r>
          </w:p>
          <w:p w14:paraId="72EE70B6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-Entrega Tarea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DA26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 y sesión práctica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AA2A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Recordatorio de evaluación docente</w:t>
            </w:r>
          </w:p>
        </w:tc>
      </w:tr>
      <w:tr w:rsidR="00665148" w14:paraId="60188465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B8D9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631B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29 de mayo al 03 de junio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C978" w14:textId="77777777" w:rsidR="00665148" w:rsidRDefault="00665148">
            <w:pPr>
              <w:jc w:val="both"/>
              <w:rPr>
                <w:b/>
                <w:sz w:val="22"/>
                <w:szCs w:val="22"/>
              </w:rPr>
            </w:pPr>
          </w:p>
          <w:p w14:paraId="7089BF15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Presencial </w:t>
            </w:r>
          </w:p>
        </w:tc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7533" w14:textId="77777777" w:rsidR="00665148" w:rsidRDefault="00665148">
            <w:pPr>
              <w:jc w:val="center"/>
              <w:rPr>
                <w:b/>
                <w:sz w:val="22"/>
                <w:szCs w:val="22"/>
              </w:rPr>
            </w:pPr>
          </w:p>
          <w:p w14:paraId="61C10702" w14:textId="77777777" w:rsidR="0066514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 Parcial (20%)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BDB4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Recordatorio de evaluación docente</w:t>
            </w:r>
          </w:p>
        </w:tc>
      </w:tr>
      <w:tr w:rsidR="00665148" w14:paraId="11816583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0703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BC48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05 al 10 de junio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E6DA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2B15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-Capítulo 9 </w:t>
            </w:r>
          </w:p>
          <w:p w14:paraId="0DE6C86E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-Asignación tarea 3</w:t>
            </w:r>
          </w:p>
          <w:p w14:paraId="69A3EAEA" w14:textId="77777777" w:rsidR="00665148" w:rsidRDefault="006651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13BC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EF63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Recordatorio de evaluación docente</w:t>
            </w:r>
          </w:p>
        </w:tc>
      </w:tr>
      <w:tr w:rsidR="00665148" w14:paraId="5ADD46EB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FD13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9B5D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12 al 17 de junio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3A57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Presencial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0999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-Continuación del Capítulo 9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 ver Capitulo 14 parcialmente de Gómez</w:t>
            </w:r>
          </w:p>
          <w:p w14:paraId="5025254C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-Entrega Tarea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B20C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Clase Magistral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3D3F" w14:textId="77777777" w:rsidR="00665148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Recordatorio de evaluación docente</w:t>
            </w:r>
          </w:p>
        </w:tc>
      </w:tr>
      <w:tr w:rsidR="00665148" w14:paraId="44C45080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8594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6CC4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Del 19 al 24 de junio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4132" w14:textId="77777777" w:rsidR="00665148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Presencial</w:t>
            </w:r>
          </w:p>
        </w:tc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D22A" w14:textId="77777777" w:rsidR="0066514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Presentación del Trabajo Final (20%)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552C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24 de junio termina periodo de evaluación docente</w:t>
            </w:r>
          </w:p>
        </w:tc>
      </w:tr>
      <w:tr w:rsidR="00665148" w14:paraId="0054BD86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1E55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88EE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26 de junio al 01 de julio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FB6F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Evaluaciones finales-calificaciones finales</w:t>
            </w:r>
          </w:p>
        </w:tc>
      </w:tr>
      <w:tr w:rsidR="00665148" w14:paraId="58AAB5F9" w14:textId="77777777">
        <w:trPr>
          <w:cantSplit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7C3F" w14:textId="77777777" w:rsidR="0066514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4A11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i/>
              </w:rPr>
              <w:t>Entre el 05 y el 08 de julio</w:t>
            </w:r>
          </w:p>
        </w:tc>
        <w:tc>
          <w:tcPr>
            <w:tcW w:w="8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337C" w14:textId="77777777" w:rsidR="00665148" w:rsidRDefault="00665148">
            <w:pPr>
              <w:jc w:val="both"/>
              <w:rPr>
                <w:sz w:val="22"/>
                <w:szCs w:val="22"/>
              </w:rPr>
            </w:pPr>
          </w:p>
          <w:p w14:paraId="3AA7F690" w14:textId="77777777" w:rsidR="00665148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Exámenes extraordinarios</w:t>
            </w:r>
          </w:p>
        </w:tc>
      </w:tr>
    </w:tbl>
    <w:p w14:paraId="2813EC1F" w14:textId="77777777" w:rsidR="00665148" w:rsidRDefault="00665148">
      <w:pPr>
        <w:jc w:val="both"/>
        <w:rPr>
          <w:b/>
          <w:sz w:val="22"/>
          <w:szCs w:val="22"/>
        </w:rPr>
      </w:pPr>
    </w:p>
    <w:p w14:paraId="1F5632DC" w14:textId="77777777" w:rsidR="00665148" w:rsidRDefault="00665148">
      <w:pPr>
        <w:jc w:val="both"/>
        <w:rPr>
          <w:b/>
          <w:sz w:val="22"/>
          <w:szCs w:val="22"/>
        </w:rPr>
      </w:pPr>
    </w:p>
    <w:p w14:paraId="48E9F458" w14:textId="77777777" w:rsidR="00665148" w:rsidRDefault="00665148">
      <w:pPr>
        <w:jc w:val="both"/>
        <w:rPr>
          <w:b/>
          <w:sz w:val="22"/>
          <w:szCs w:val="22"/>
        </w:rPr>
      </w:pPr>
    </w:p>
    <w:p w14:paraId="524FA650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Normas específicas para la ejecución del curso</w:t>
      </w:r>
    </w:p>
    <w:p w14:paraId="54AC3CCD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Artículos importantes del Reglamento General sobre los Procesos de Enseñanza y Aprendizaje de la Universidad Nacional:</w:t>
      </w:r>
    </w:p>
    <w:p w14:paraId="6EA57A55" w14:textId="77777777" w:rsidR="00665148" w:rsidRDefault="00000000">
      <w:pPr>
        <w:pBdr>
          <w:top w:val="nil"/>
          <w:left w:val="nil"/>
          <w:bottom w:val="nil"/>
          <w:right w:val="nil"/>
          <w:between w:val="nil"/>
        </w:pBdr>
        <w:ind w:right="316"/>
        <w:jc w:val="both"/>
        <w:rPr>
          <w:color w:val="000000"/>
        </w:rPr>
      </w:pPr>
      <w:r>
        <w:rPr>
          <w:color w:val="000000"/>
        </w:rPr>
        <w:t>ARTÍCULO 20. ENTREGA DE RESULTADOS DE LAS EVALUACIONES.</w:t>
      </w:r>
    </w:p>
    <w:p w14:paraId="5D53045D" w14:textId="77777777" w:rsidR="00665148" w:rsidRDefault="00000000">
      <w:pPr>
        <w:pBdr>
          <w:top w:val="nil"/>
          <w:left w:val="nil"/>
          <w:bottom w:val="nil"/>
          <w:right w:val="nil"/>
          <w:between w:val="nil"/>
        </w:pBdr>
        <w:ind w:left="2794" w:right="20"/>
        <w:jc w:val="both"/>
        <w:rPr>
          <w:color w:val="000000"/>
        </w:rPr>
      </w:pPr>
      <w:r>
        <w:rPr>
          <w:color w:val="000000"/>
        </w:rPr>
        <w:t>El profesor deberá señalar, por escrito, en el documento de evaluación correspondiente, las observaciones pertinentes y deberá entregar y comentar con los estudiantes los resultados de la evaluación, en un plazo no mayor de ocho días naturales a partir de la fecha en que se llevó a cabo.</w:t>
      </w:r>
    </w:p>
    <w:p w14:paraId="54DB5CCB" w14:textId="77777777" w:rsidR="00665148" w:rsidRDefault="00665148">
      <w:pPr>
        <w:pBdr>
          <w:top w:val="nil"/>
          <w:left w:val="nil"/>
          <w:bottom w:val="nil"/>
          <w:right w:val="nil"/>
          <w:between w:val="nil"/>
        </w:pBdr>
        <w:ind w:right="1495"/>
        <w:jc w:val="both"/>
        <w:rPr>
          <w:color w:val="000000"/>
        </w:rPr>
      </w:pPr>
    </w:p>
    <w:p w14:paraId="7E83BEFE" w14:textId="77777777" w:rsidR="00665148" w:rsidRDefault="00000000">
      <w:pPr>
        <w:pBdr>
          <w:top w:val="nil"/>
          <w:left w:val="nil"/>
          <w:bottom w:val="nil"/>
          <w:right w:val="nil"/>
          <w:between w:val="nil"/>
        </w:pBdr>
        <w:ind w:right="1495"/>
        <w:jc w:val="both"/>
        <w:rPr>
          <w:color w:val="000000"/>
        </w:rPr>
      </w:pPr>
      <w:r>
        <w:rPr>
          <w:color w:val="000000"/>
        </w:rPr>
        <w:t>ARTÍCULO 21. PROGRAMACIÓN DE LAS EVALUACIONES. </w:t>
      </w:r>
    </w:p>
    <w:p w14:paraId="1F432204" w14:textId="77777777" w:rsidR="00665148" w:rsidRDefault="00000000">
      <w:pPr>
        <w:pBdr>
          <w:top w:val="nil"/>
          <w:left w:val="nil"/>
          <w:bottom w:val="nil"/>
          <w:right w:val="nil"/>
          <w:between w:val="nil"/>
        </w:pBdr>
        <w:ind w:left="2794" w:right="20"/>
        <w:jc w:val="both"/>
        <w:rPr>
          <w:color w:val="000000"/>
        </w:rPr>
      </w:pPr>
      <w:r>
        <w:rPr>
          <w:color w:val="000000"/>
        </w:rPr>
        <w:t xml:space="preserve">Las evaluaciones se efectuarán en las horas lectivas correspondientes al curso o en otras fechas previamente establecidas en el programa. Si se requiere una modificación en el horario y en las fechas previstas, debe existir acuerdo entre docentes y estudiantes en la nueva fecha designada. </w:t>
      </w:r>
    </w:p>
    <w:p w14:paraId="6D7CC426" w14:textId="77777777" w:rsidR="00665148" w:rsidRDefault="00665148">
      <w:pPr>
        <w:jc w:val="both"/>
        <w:rPr>
          <w:b/>
          <w:sz w:val="22"/>
          <w:szCs w:val="22"/>
        </w:rPr>
      </w:pPr>
    </w:p>
    <w:p w14:paraId="667DD7B2" w14:textId="77777777" w:rsidR="00665148" w:rsidRDefault="00665148">
      <w:pPr>
        <w:jc w:val="both"/>
        <w:rPr>
          <w:b/>
          <w:sz w:val="22"/>
          <w:szCs w:val="22"/>
        </w:rPr>
      </w:pPr>
    </w:p>
    <w:p w14:paraId="04C8A51B" w14:textId="77777777" w:rsidR="00665148" w:rsidRDefault="00000000">
      <w:pPr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VIII. Recursos Bibliográficos </w:t>
      </w:r>
    </w:p>
    <w:p w14:paraId="20729D54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BURGOS, ELIO, (2018). </w:t>
      </w:r>
      <w:r>
        <w:rPr>
          <w:b/>
          <w:i/>
          <w:sz w:val="22"/>
          <w:szCs w:val="22"/>
        </w:rPr>
        <w:t>Estadística General con Excel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Heredia, Costa Rica: Editorial de la Universidad Nacional EUNA. </w:t>
      </w:r>
    </w:p>
    <w:p w14:paraId="680A72E9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BURGOS, ELIO, (2019), </w:t>
      </w:r>
      <w:r>
        <w:rPr>
          <w:b/>
          <w:i/>
          <w:sz w:val="22"/>
          <w:szCs w:val="22"/>
        </w:rPr>
        <w:t>Demografía</w:t>
      </w:r>
      <w:r>
        <w:rPr>
          <w:b/>
          <w:sz w:val="22"/>
          <w:szCs w:val="22"/>
        </w:rPr>
        <w:t>, San José, Costa Rica</w:t>
      </w:r>
      <w:r>
        <w:rPr>
          <w:sz w:val="22"/>
          <w:szCs w:val="22"/>
        </w:rPr>
        <w:t xml:space="preserve">, Editorial Universidad Estatal a Distancia EUNED. </w:t>
      </w:r>
    </w:p>
    <w:p w14:paraId="73E734DA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GARRO &amp; HERNÁNDEZ. </w:t>
      </w:r>
      <w:r>
        <w:rPr>
          <w:b/>
          <w:sz w:val="22"/>
          <w:szCs w:val="22"/>
        </w:rPr>
        <w:t>Teoría Estadística para Economistas</w:t>
      </w:r>
      <w:r>
        <w:rPr>
          <w:sz w:val="22"/>
          <w:szCs w:val="22"/>
        </w:rPr>
        <w:t xml:space="preserve">, Editorial Universidad de Costa Rica, San José, 2016. </w:t>
      </w:r>
    </w:p>
    <w:p w14:paraId="07E371BB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GOMEZ BARRANTES, MIGUEL, (2019). </w:t>
      </w:r>
      <w:r>
        <w:rPr>
          <w:b/>
          <w:i/>
          <w:sz w:val="22"/>
          <w:szCs w:val="22"/>
        </w:rPr>
        <w:t>Elementos de Estadística Descriptiva</w:t>
      </w:r>
      <w:r>
        <w:rPr>
          <w:sz w:val="22"/>
          <w:szCs w:val="22"/>
        </w:rPr>
        <w:t>, San José: Editorial Universidad Estatal a Distancia EUNED, Sétima reimpresión de la tercera edición.</w:t>
      </w:r>
    </w:p>
    <w:p w14:paraId="3B8EC104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8F8520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LEVIN &amp; RUBIN. </w:t>
      </w:r>
      <w:r>
        <w:rPr>
          <w:b/>
          <w:sz w:val="22"/>
          <w:szCs w:val="22"/>
        </w:rPr>
        <w:t>Estadística para Administradores</w:t>
      </w:r>
      <w:r>
        <w:rPr>
          <w:sz w:val="22"/>
          <w:szCs w:val="22"/>
        </w:rPr>
        <w:t xml:space="preserve">, Editorial Prentice Hall, México, 2006. </w:t>
      </w:r>
    </w:p>
    <w:p w14:paraId="12F31231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KOBELT &amp; STEINHAUSEN. </w:t>
      </w:r>
      <w:r>
        <w:rPr>
          <w:b/>
          <w:sz w:val="22"/>
          <w:szCs w:val="22"/>
        </w:rPr>
        <w:t>Wirtschaftsstatistik für Studium und Praxis</w:t>
      </w:r>
      <w:r>
        <w:rPr>
          <w:sz w:val="22"/>
          <w:szCs w:val="22"/>
        </w:rPr>
        <w:t xml:space="preserve">, Schäffer-Poeschel, Münster, Deutschland, 6. Aufl. 2020. </w:t>
      </w:r>
    </w:p>
    <w:p w14:paraId="120D9521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KOBELT, WESTERHEIDE, SCHULTE, WICHT &amp; FOSAM. </w:t>
      </w:r>
      <w:r>
        <w:rPr>
          <w:b/>
          <w:sz w:val="22"/>
          <w:szCs w:val="22"/>
        </w:rPr>
        <w:t>Kommen Tierte Formelsammlung zur Wirtschaftsmathematik und Statistik,</w:t>
      </w:r>
      <w:r>
        <w:rPr>
          <w:sz w:val="22"/>
          <w:szCs w:val="22"/>
        </w:rPr>
        <w:t xml:space="preserve"> Fachhochschule Münster, Deutschland, 10. Aufl. 2018. </w:t>
      </w:r>
    </w:p>
    <w:p w14:paraId="2E1ED6BA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QUINTANA, CARLOS. </w:t>
      </w:r>
      <w:r>
        <w:rPr>
          <w:b/>
          <w:sz w:val="22"/>
          <w:szCs w:val="22"/>
        </w:rPr>
        <w:t xml:space="preserve">Estadística Elemental, </w:t>
      </w:r>
      <w:r>
        <w:rPr>
          <w:sz w:val="22"/>
          <w:szCs w:val="22"/>
        </w:rPr>
        <w:t xml:space="preserve">Universidad de Costa Rica, San José, 2015. </w:t>
      </w:r>
    </w:p>
    <w:p w14:paraId="702058D6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ROSS, SHELDON. </w:t>
      </w:r>
      <w:r>
        <w:rPr>
          <w:b/>
          <w:sz w:val="22"/>
          <w:szCs w:val="22"/>
        </w:rPr>
        <w:t>Introductory Statistics</w:t>
      </w:r>
      <w:r>
        <w:rPr>
          <w:sz w:val="22"/>
          <w:szCs w:val="22"/>
        </w:rPr>
        <w:t xml:space="preserve">, Editorial McGraw Hill, series in probability and statistics, Los Angeles, California, 2006. </w:t>
      </w:r>
    </w:p>
    <w:p w14:paraId="23FCFD95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SLATER &amp; CURWIN. </w:t>
      </w:r>
      <w:r>
        <w:rPr>
          <w:b/>
          <w:sz w:val="22"/>
          <w:szCs w:val="22"/>
        </w:rPr>
        <w:t>Quantitative Methods for Business Decisions</w:t>
      </w:r>
      <w:r>
        <w:rPr>
          <w:sz w:val="22"/>
          <w:szCs w:val="22"/>
        </w:rPr>
        <w:t xml:space="preserve">, Editorial Chapman &amp; Hall, London, 2018. </w:t>
      </w:r>
    </w:p>
    <w:p w14:paraId="3B991013" w14:textId="77777777" w:rsidR="00665148" w:rsidRDefault="0000000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STEVENSON, WILLIAM. </w:t>
      </w:r>
      <w:r>
        <w:rPr>
          <w:b/>
          <w:sz w:val="22"/>
          <w:szCs w:val="22"/>
        </w:rPr>
        <w:t>Estadística para Administración y Economía</w:t>
      </w:r>
      <w:r>
        <w:rPr>
          <w:sz w:val="22"/>
          <w:szCs w:val="22"/>
        </w:rPr>
        <w:t>, Editorial Harla, 2016.</w:t>
      </w:r>
    </w:p>
    <w:p w14:paraId="7A0A85A9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p w14:paraId="00B69FA8" w14:textId="77777777" w:rsidR="00665148" w:rsidRDefault="00665148">
      <w:pPr>
        <w:spacing w:after="240"/>
        <w:jc w:val="both"/>
        <w:rPr>
          <w:b/>
          <w:sz w:val="22"/>
          <w:szCs w:val="22"/>
        </w:rPr>
      </w:pPr>
    </w:p>
    <w:tbl>
      <w:tblPr>
        <w:tblStyle w:val="a3"/>
        <w:tblW w:w="7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4280"/>
        <w:gridCol w:w="1420"/>
      </w:tblGrid>
      <w:tr w:rsidR="00665148" w14:paraId="38D9B48B" w14:textId="77777777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79179BDC" w14:textId="77777777" w:rsidR="00665148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Nombre del Libro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19C35118" w14:textId="77777777" w:rsidR="00665148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Elementos de Estadística Descriptiva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0AC2A2" w14:textId="77777777" w:rsidR="0066514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Aplica al curso</w:t>
            </w:r>
          </w:p>
        </w:tc>
      </w:tr>
      <w:tr w:rsidR="00665148" w14:paraId="4C9B0E81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12EFFD5C" w14:textId="77777777" w:rsidR="00665148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1BD76321" w14:textId="77777777" w:rsidR="00665148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Migue Gómez Barrantes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029F03" w14:textId="77777777" w:rsidR="00665148" w:rsidRDefault="00665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65148" w14:paraId="552AD5BB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85196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EE8D1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Naturaleza de la estadística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6878D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</w:tr>
      <w:tr w:rsidR="00665148" w14:paraId="0EA610D6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658E6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D53F5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Fuentes de datos y técnicas de recolección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AC722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Parcialmente</w:t>
            </w:r>
          </w:p>
        </w:tc>
      </w:tr>
      <w:tr w:rsidR="00665148" w14:paraId="7B58F041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09F09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1E613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El cuestionario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43D86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Parcialmente</w:t>
            </w:r>
          </w:p>
        </w:tc>
      </w:tr>
      <w:tr w:rsidR="00665148" w14:paraId="22FB03B6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5DEC2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F76BD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Los números relativos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B2EB1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</w:tr>
      <w:tr w:rsidR="00665148" w14:paraId="0D2AE978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A1491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3C209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Construcción y análisis de cuadros estadísticos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B86C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</w:tr>
      <w:tr w:rsidR="00665148" w14:paraId="7E6F3DBD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B592A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87F6A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Construcción y análisis de gráficos estadísticos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CF992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</w:tr>
      <w:tr w:rsidR="00665148" w14:paraId="527FF98B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0647D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BC763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Distribuciones de frecuencias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CC861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</w:tr>
      <w:tr w:rsidR="00665148" w14:paraId="30C8370A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53C92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16863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Medidas de tendencia central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E4C0C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</w:tr>
      <w:tr w:rsidR="00665148" w14:paraId="473BB39A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43A7A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40482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Medidas de variabilidad y dispersión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DACD2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Si</w:t>
            </w:r>
          </w:p>
        </w:tc>
      </w:tr>
      <w:tr w:rsidR="00665148" w14:paraId="1A4D0E04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60771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8547D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Introducción a las probabilidades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E2277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65148" w14:paraId="28967AC0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F80AE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842CA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 curva 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72656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65148" w14:paraId="1559E767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FD27F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B1533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La inferencia estadística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0ED0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65148" w14:paraId="204344B5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F29D8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50BA0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Pruebas de hipótesis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BCFE5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65148" w14:paraId="56CCF082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F964A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Capítulo 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57A1D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Correlación y regresión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A6D39" w14:textId="77777777" w:rsidR="0066514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Parcialmente</w:t>
            </w:r>
          </w:p>
        </w:tc>
      </w:tr>
    </w:tbl>
    <w:p w14:paraId="0F338C0A" w14:textId="77777777" w:rsidR="00665148" w:rsidRDefault="00665148">
      <w:pPr>
        <w:tabs>
          <w:tab w:val="left" w:pos="4253"/>
        </w:tabs>
        <w:jc w:val="both"/>
        <w:rPr>
          <w:color w:val="000000"/>
        </w:rPr>
      </w:pPr>
    </w:p>
    <w:sectPr w:rsidR="006651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2268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518E" w14:textId="77777777" w:rsidR="002C3B9C" w:rsidRDefault="002C3B9C">
      <w:r>
        <w:separator/>
      </w:r>
    </w:p>
  </w:endnote>
  <w:endnote w:type="continuationSeparator" w:id="0">
    <w:p w14:paraId="76F1897B" w14:textId="77777777" w:rsidR="002C3B9C" w:rsidRDefault="002C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3E82" w14:textId="77777777" w:rsidR="006651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083B">
      <w:rPr>
        <w:color w:val="000000"/>
      </w:rPr>
      <w:t>1</w:t>
    </w:r>
    <w:r>
      <w:rPr>
        <w:color w:val="000000"/>
      </w:rPr>
      <w:fldChar w:fldCharType="end"/>
    </w:r>
    <w:r>
      <w:drawing>
        <wp:anchor distT="0" distB="0" distL="114300" distR="114300" simplePos="0" relativeHeight="251663360" behindDoc="0" locked="0" layoutInCell="1" hidden="0" allowOverlap="1" wp14:anchorId="493366EB" wp14:editId="5400250E">
          <wp:simplePos x="0" y="0"/>
          <wp:positionH relativeFrom="column">
            <wp:posOffset>-1440179</wp:posOffset>
          </wp:positionH>
          <wp:positionV relativeFrom="paragraph">
            <wp:posOffset>-381850</wp:posOffset>
          </wp:positionV>
          <wp:extent cx="7497445" cy="914400"/>
          <wp:effectExtent l="0" t="0" r="0" b="0"/>
          <wp:wrapNone/>
          <wp:docPr id="4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744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D76" w14:textId="77777777" w:rsidR="006651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3440E4B3" wp14:editId="38928091">
              <wp:simplePos x="0" y="0"/>
              <wp:positionH relativeFrom="column">
                <wp:posOffset>-749299</wp:posOffset>
              </wp:positionH>
              <wp:positionV relativeFrom="paragraph">
                <wp:posOffset>-368299</wp:posOffset>
              </wp:positionV>
              <wp:extent cx="7500982" cy="915851"/>
              <wp:effectExtent l="0" t="0" r="0" b="0"/>
              <wp:wrapNone/>
              <wp:docPr id="41" name="Grupo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0982" cy="915851"/>
                        <a:chOff x="1595500" y="3322075"/>
                        <a:chExt cx="7501000" cy="9158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95509" y="3322075"/>
                          <a:ext cx="7500982" cy="915851"/>
                          <a:chOff x="1595509" y="3322075"/>
                          <a:chExt cx="7500982" cy="915851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595509" y="3322075"/>
                            <a:ext cx="7500975" cy="91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5B16D6" w14:textId="77777777" w:rsidR="00665148" w:rsidRDefault="00665148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95509" y="3322075"/>
                            <a:ext cx="7500982" cy="915851"/>
                            <a:chOff x="0" y="0"/>
                            <a:chExt cx="7500982" cy="915851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7500975" cy="915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7FEF1F" w14:textId="77777777" w:rsidR="00665148" w:rsidRDefault="006651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 descr="papel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t="65531"/>
                            <a:stretch/>
                          </pic:blipFill>
                          <pic:spPr>
                            <a:xfrm>
                              <a:off x="244928" y="555171"/>
                              <a:ext cx="7092315" cy="360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 descr="traingulos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939642" y="108857"/>
                              <a:ext cx="561340" cy="499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1371600" cy="82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EB3EFB" w14:textId="77777777" w:rsidR="00665148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7F7F7F"/>
                                    <w:sz w:val="18"/>
                                  </w:rPr>
                                  <w:t>Tel. (506) 2562-4204</w:t>
                                </w:r>
                              </w:p>
                              <w:p w14:paraId="29DBDD2F" w14:textId="77777777" w:rsidR="00665148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7F7F7F"/>
                                    <w:sz w:val="18"/>
                                  </w:rPr>
                                  <w:t>Apartado 86-3000</w:t>
                                </w:r>
                              </w:p>
                              <w:p w14:paraId="72C10ED1" w14:textId="77777777" w:rsidR="00665148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7F7F7F"/>
                                    <w:sz w:val="18"/>
                                  </w:rPr>
                                  <w:t>Heredia</w:t>
                                </w:r>
                              </w:p>
                              <w:p w14:paraId="73625159" w14:textId="77777777" w:rsidR="00665148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7F7F7F"/>
                                    <w:sz w:val="18"/>
                                  </w:rPr>
                                  <w:t>Costa Rica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-368299</wp:posOffset>
              </wp:positionV>
              <wp:extent cx="7500982" cy="915851"/>
              <wp:effectExtent b="0" l="0" r="0" t="0"/>
              <wp:wrapNone/>
              <wp:docPr id="4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0982" cy="91585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25A5" w14:textId="77777777" w:rsidR="002C3B9C" w:rsidRDefault="002C3B9C">
      <w:r>
        <w:separator/>
      </w:r>
    </w:p>
  </w:footnote>
  <w:footnote w:type="continuationSeparator" w:id="0">
    <w:p w14:paraId="26F6907F" w14:textId="77777777" w:rsidR="002C3B9C" w:rsidRDefault="002C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F118" w14:textId="77777777" w:rsidR="00665148" w:rsidRDefault="00000000">
    <w:pPr>
      <w:tabs>
        <w:tab w:val="left" w:pos="4253"/>
        <w:tab w:val="left" w:pos="4956"/>
        <w:tab w:val="left" w:pos="5664"/>
        <w:tab w:val="left" w:pos="6480"/>
      </w:tabs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drawing>
        <wp:anchor distT="0" distB="0" distL="114300" distR="114300" simplePos="0" relativeHeight="251658240" behindDoc="0" locked="0" layoutInCell="1" hidden="0" allowOverlap="1" wp14:anchorId="27E7FC56" wp14:editId="09C83E4C">
          <wp:simplePos x="0" y="0"/>
          <wp:positionH relativeFrom="column">
            <wp:posOffset>1</wp:posOffset>
          </wp:positionH>
          <wp:positionV relativeFrom="paragraph">
            <wp:posOffset>10795</wp:posOffset>
          </wp:positionV>
          <wp:extent cx="1398274" cy="752475"/>
          <wp:effectExtent l="0" t="0" r="0" b="0"/>
          <wp:wrapNone/>
          <wp:docPr id="42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74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hidden="0" allowOverlap="1" wp14:anchorId="620A8EEC" wp14:editId="4A19DF1B">
          <wp:simplePos x="0" y="0"/>
          <wp:positionH relativeFrom="column">
            <wp:posOffset>4265997</wp:posOffset>
          </wp:positionH>
          <wp:positionV relativeFrom="paragraph">
            <wp:posOffset>-220979</wp:posOffset>
          </wp:positionV>
          <wp:extent cx="1551613" cy="1022850"/>
          <wp:effectExtent l="0" t="0" r="0" b="0"/>
          <wp:wrapNone/>
          <wp:docPr id="44" name="image7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Logotipo&#10;&#10;Descripción generada automáticamente"/>
                  <pic:cNvPicPr preferRelativeResize="0"/>
                </pic:nvPicPr>
                <pic:blipFill>
                  <a:blip r:embed="rId2"/>
                  <a:srcRect l="8139" t="7812" r="6159" b="8361"/>
                  <a:stretch>
                    <a:fillRect/>
                  </a:stretch>
                </pic:blipFill>
                <pic:spPr>
                  <a:xfrm>
                    <a:off x="0" y="0"/>
                    <a:ext cx="1551613" cy="1022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E81788" w14:textId="77777777" w:rsidR="00665148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UNIVERSIDAD NACIONAL</w:t>
    </w:r>
  </w:p>
  <w:p w14:paraId="1FDBB93D" w14:textId="77777777" w:rsidR="00665148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FACULTAD DE CIENCIAS SOCIALES</w:t>
    </w:r>
  </w:p>
  <w:p w14:paraId="4B5E242A" w14:textId="77777777" w:rsidR="00665148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ESCUELA DE ADMINISTRACIÓN</w:t>
    </w:r>
  </w:p>
  <w:p w14:paraId="759E3247" w14:textId="77777777" w:rsidR="00665148" w:rsidRDefault="00665148">
    <w:pPr>
      <w:jc w:val="center"/>
      <w:rPr>
        <w:color w:val="000000"/>
      </w:rPr>
    </w:pPr>
  </w:p>
  <w:p w14:paraId="50FBB186" w14:textId="77777777" w:rsidR="006651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b/>
        <w:color w:val="000000"/>
        <w:sz w:val="22"/>
        <w:szCs w:val="22"/>
      </w:rPr>
      <w:drawing>
        <wp:anchor distT="0" distB="0" distL="114300" distR="114300" simplePos="0" relativeHeight="251660288" behindDoc="0" locked="0" layoutInCell="1" hidden="0" allowOverlap="1" wp14:anchorId="5D90F3CF" wp14:editId="1CE646B6">
          <wp:simplePos x="0" y="0"/>
          <wp:positionH relativeFrom="page">
            <wp:posOffset>256473</wp:posOffset>
          </wp:positionH>
          <wp:positionV relativeFrom="page">
            <wp:posOffset>1707515</wp:posOffset>
          </wp:positionV>
          <wp:extent cx="890203" cy="1914017"/>
          <wp:effectExtent l="0" t="0" r="0" b="0"/>
          <wp:wrapNone/>
          <wp:docPr id="47" name="image3.pn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n que contiene Interfaz de usuario gráfica&#10;&#10;Descripción generada automáticamente"/>
                  <pic:cNvPicPr preferRelativeResize="0"/>
                </pic:nvPicPr>
                <pic:blipFill>
                  <a:blip r:embed="rId3"/>
                  <a:srcRect l="-334" t="41745" r="87978"/>
                  <a:stretch>
                    <a:fillRect/>
                  </a:stretch>
                </pic:blipFill>
                <pic:spPr>
                  <a:xfrm>
                    <a:off x="0" y="0"/>
                    <a:ext cx="890203" cy="1914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B4DD" w14:textId="77777777" w:rsidR="00665148" w:rsidRDefault="00000000">
    <w:pPr>
      <w:tabs>
        <w:tab w:val="left" w:pos="4253"/>
        <w:tab w:val="left" w:pos="4956"/>
        <w:tab w:val="left" w:pos="5664"/>
        <w:tab w:val="left" w:pos="6480"/>
      </w:tabs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rPr>
        <w:rFonts w:ascii="Arial" w:eastAsia="Arial" w:hAnsi="Arial" w:cs="Arial"/>
        <w:b/>
        <w:sz w:val="22"/>
        <w:szCs w:val="22"/>
      </w:rPr>
      <w:tab/>
    </w:r>
    <w:r>
      <w:drawing>
        <wp:anchor distT="0" distB="0" distL="114300" distR="114300" simplePos="0" relativeHeight="251661312" behindDoc="0" locked="0" layoutInCell="1" hidden="0" allowOverlap="1" wp14:anchorId="249A6234" wp14:editId="51B62FBE">
          <wp:simplePos x="0" y="0"/>
          <wp:positionH relativeFrom="column">
            <wp:posOffset>1</wp:posOffset>
          </wp:positionH>
          <wp:positionV relativeFrom="paragraph">
            <wp:posOffset>10795</wp:posOffset>
          </wp:positionV>
          <wp:extent cx="1398274" cy="752475"/>
          <wp:effectExtent l="0" t="0" r="0" b="0"/>
          <wp:wrapNone/>
          <wp:docPr id="4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274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hidden="0" allowOverlap="1" wp14:anchorId="55527778" wp14:editId="57BE2290">
          <wp:simplePos x="0" y="0"/>
          <wp:positionH relativeFrom="column">
            <wp:posOffset>4700270</wp:posOffset>
          </wp:positionH>
          <wp:positionV relativeFrom="paragraph">
            <wp:posOffset>-221478</wp:posOffset>
          </wp:positionV>
          <wp:extent cx="1555815" cy="1025620"/>
          <wp:effectExtent l="0" t="0" r="0" b="0"/>
          <wp:wrapNone/>
          <wp:docPr id="4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 l="8139" t="7812" r="6159" b="8361"/>
                  <a:stretch>
                    <a:fillRect/>
                  </a:stretch>
                </pic:blipFill>
                <pic:spPr>
                  <a:xfrm>
                    <a:off x="0" y="0"/>
                    <a:ext cx="1555815" cy="1025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E87501" w14:textId="77777777" w:rsidR="00665148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UNIVERSIDAD NACIONAL</w:t>
    </w:r>
  </w:p>
  <w:p w14:paraId="7ADD5E5B" w14:textId="77777777" w:rsidR="00665148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FACULTAD DE CIENCIAS SOCIALES</w:t>
    </w:r>
  </w:p>
  <w:p w14:paraId="1979D5B4" w14:textId="77777777" w:rsidR="00665148" w:rsidRDefault="00000000">
    <w:pPr>
      <w:jc w:val="center"/>
      <w:rPr>
        <w:b/>
        <w:sz w:val="22"/>
        <w:szCs w:val="22"/>
      </w:rPr>
    </w:pPr>
    <w:r>
      <w:rPr>
        <w:b/>
        <w:sz w:val="22"/>
        <w:szCs w:val="22"/>
      </w:rPr>
      <w:t>ESCUELA DE ADMINISTRACIÓN</w:t>
    </w:r>
  </w:p>
  <w:p w14:paraId="72080B9E" w14:textId="77777777" w:rsidR="00665148" w:rsidRDefault="00665148">
    <w:pP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A5BD1"/>
    <w:multiLevelType w:val="multilevel"/>
    <w:tmpl w:val="798C8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7B072F"/>
    <w:multiLevelType w:val="multilevel"/>
    <w:tmpl w:val="A38CD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83328021">
    <w:abstractNumId w:val="1"/>
  </w:num>
  <w:num w:numId="2" w16cid:durableId="74360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48"/>
    <w:rsid w:val="002C3B9C"/>
    <w:rsid w:val="00665148"/>
    <w:rsid w:val="00D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2B6"/>
  <w15:docId w15:val="{5B40EF2C-151E-4C92-81CA-B335F06E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41"/>
    <w:rPr>
      <w:noProof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8F4415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  <w:lang w:val="es-CR" w:eastAsia="es-C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qFormat/>
    <w:rsid w:val="00845F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5F82"/>
    <w:rPr>
      <w:rFonts w:ascii="Calibri" w:eastAsia="Calibri" w:hAnsi="Calibri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40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4065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40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065"/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86FAC"/>
    <w:pPr>
      <w:jc w:val="both"/>
    </w:pPr>
    <w:rPr>
      <w:noProof w:val="0"/>
    </w:rPr>
  </w:style>
  <w:style w:type="character" w:customStyle="1" w:styleId="TextoindependienteCar">
    <w:name w:val="Texto independiente Car"/>
    <w:basedOn w:val="Fuentedeprrafopredeter"/>
    <w:link w:val="Textoindependiente"/>
    <w:rsid w:val="00D86FA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F4415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il">
    <w:name w:val="il"/>
    <w:basedOn w:val="Fuentedeprrafopredeter"/>
    <w:rsid w:val="008F4415"/>
  </w:style>
  <w:style w:type="paragraph" w:customStyle="1" w:styleId="Default">
    <w:name w:val="Default"/>
    <w:rsid w:val="00445764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811"/>
    <w:rPr>
      <w:rFonts w:ascii="Tahoma" w:eastAsia="Times New Roman" w:hAnsi="Tahoma" w:cs="Tahoma"/>
      <w:noProof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A94375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3B8F"/>
    <w:pPr>
      <w:spacing w:before="100" w:beforeAutospacing="1" w:after="100" w:afterAutospacing="1"/>
    </w:pPr>
    <w:rPr>
      <w:noProof w:val="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1D71A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1A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57C6C"/>
    <w:rPr>
      <w:color w:val="605E5C"/>
      <w:shd w:val="clear" w:color="auto" w:fill="E1DFDD"/>
    </w:rPr>
  </w:style>
  <w:style w:type="paragraph" w:customStyle="1" w:styleId="Standard">
    <w:name w:val="Standard"/>
    <w:rsid w:val="00B54DDE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MX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E30B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0B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0B24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0B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0B24"/>
    <w:rPr>
      <w:b/>
      <w:bCs/>
      <w:noProof/>
      <w:sz w:val="20"/>
      <w:szCs w:val="20"/>
      <w:lang w:eastAsia="es-ES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jhhWsPAvU9eqr0Y4yaGuooVTKA==">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1861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Laura27</dc:creator>
  <cp:lastModifiedBy>FERNANDO MONTERO  CORDERO</cp:lastModifiedBy>
  <cp:revision>2</cp:revision>
  <dcterms:created xsi:type="dcterms:W3CDTF">2023-02-27T03:56:00Z</dcterms:created>
  <dcterms:modified xsi:type="dcterms:W3CDTF">2023-02-27T03:56:00Z</dcterms:modified>
</cp:coreProperties>
</file>